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A74B" w14:textId="77777777" w:rsidR="00A7510C" w:rsidRDefault="00A7510C" w:rsidP="0077572F">
      <w:pPr>
        <w:spacing w:after="24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739BB21F" w14:textId="48EBDD29" w:rsidR="00FF7741" w:rsidRPr="00FA4A44" w:rsidRDefault="00FA4A44" w:rsidP="00C3709C">
      <w:pPr>
        <w:pStyle w:val="Nagwek1"/>
        <w:spacing w:after="240" w:line="360" w:lineRule="auto"/>
        <w:rPr>
          <w:rFonts w:ascii="Verdana" w:hAnsi="Verdana"/>
          <w:b/>
          <w:bCs/>
          <w:color w:val="auto"/>
          <w:sz w:val="24"/>
          <w:szCs w:val="24"/>
        </w:rPr>
      </w:pPr>
      <w:r w:rsidRPr="00FA4A44">
        <w:rPr>
          <w:rFonts w:ascii="Verdana" w:hAnsi="Verdana"/>
          <w:b/>
          <w:bCs/>
          <w:color w:val="auto"/>
          <w:sz w:val="24"/>
          <w:szCs w:val="24"/>
        </w:rPr>
        <w:t>NOTATKA ZE SPOTKANIA WROCŁAWSKIEJ RADY</w:t>
      </w:r>
      <w:r>
        <w:rPr>
          <w:rFonts w:ascii="Verdana" w:hAnsi="Verdana"/>
          <w:b/>
          <w:bCs/>
          <w:color w:val="auto"/>
          <w:sz w:val="24"/>
          <w:szCs w:val="24"/>
        </w:rPr>
        <w:t xml:space="preserve"> </w:t>
      </w:r>
      <w:r w:rsidRPr="00FA4A44">
        <w:rPr>
          <w:rFonts w:ascii="Verdana" w:hAnsi="Verdana"/>
          <w:b/>
          <w:bCs/>
          <w:color w:val="auto"/>
          <w:sz w:val="24"/>
          <w:szCs w:val="24"/>
        </w:rPr>
        <w:t>GASTRONOMII</w:t>
      </w:r>
    </w:p>
    <w:p w14:paraId="341D38B2" w14:textId="3A336C3B" w:rsidR="00FA4A44" w:rsidRPr="00FA4A44" w:rsidRDefault="00FA4A44" w:rsidP="00C3709C">
      <w:pPr>
        <w:spacing w:line="360" w:lineRule="auto"/>
        <w:rPr>
          <w:rFonts w:ascii="Verdana" w:hAnsi="Verdana"/>
        </w:rPr>
      </w:pPr>
      <w:r w:rsidRPr="00FA4A44">
        <w:rPr>
          <w:rFonts w:ascii="Verdana" w:hAnsi="Verdana"/>
          <w:b/>
          <w:bCs/>
        </w:rPr>
        <w:t>Data:</w:t>
      </w:r>
      <w:r w:rsidRPr="00FA4A44">
        <w:rPr>
          <w:rFonts w:ascii="Verdana" w:hAnsi="Verdana"/>
        </w:rPr>
        <w:t xml:space="preserve"> 04.04.2023</w:t>
      </w:r>
    </w:p>
    <w:p w14:paraId="67D6028A" w14:textId="3A0D240D" w:rsidR="00FA4A44" w:rsidRPr="00FA4A44" w:rsidRDefault="00FA4A44" w:rsidP="00C3709C">
      <w:pPr>
        <w:spacing w:after="240" w:line="360" w:lineRule="auto"/>
        <w:rPr>
          <w:rFonts w:ascii="Verdana" w:hAnsi="Verdana"/>
        </w:rPr>
      </w:pPr>
      <w:r w:rsidRPr="00FA4A44">
        <w:rPr>
          <w:rFonts w:ascii="Verdana" w:hAnsi="Verdana"/>
          <w:b/>
          <w:bCs/>
        </w:rPr>
        <w:t>Miejsce:</w:t>
      </w:r>
      <w:r w:rsidRPr="00FA4A44">
        <w:rPr>
          <w:rFonts w:ascii="Verdana" w:hAnsi="Verdana"/>
        </w:rPr>
        <w:t xml:space="preserve"> Pizzeria </w:t>
      </w:r>
      <w:proofErr w:type="spellStart"/>
      <w:r w:rsidRPr="00FA4A44">
        <w:rPr>
          <w:rFonts w:ascii="Verdana" w:hAnsi="Verdana"/>
        </w:rPr>
        <w:t>Bube</w:t>
      </w:r>
      <w:proofErr w:type="spellEnd"/>
      <w:r w:rsidRPr="00FA4A44">
        <w:rPr>
          <w:rFonts w:ascii="Verdana" w:hAnsi="Verdana"/>
        </w:rPr>
        <w:t>, Wrocław</w:t>
      </w:r>
    </w:p>
    <w:p w14:paraId="370D5336" w14:textId="181B064F" w:rsidR="00FF7741" w:rsidRPr="00FA4A44" w:rsidRDefault="00FA4A44" w:rsidP="00C3709C">
      <w:pPr>
        <w:spacing w:after="240" w:line="360" w:lineRule="auto"/>
        <w:rPr>
          <w:rFonts w:ascii="Verdana" w:hAnsi="Verdana"/>
          <w:b/>
          <w:bCs/>
        </w:rPr>
      </w:pPr>
      <w:r w:rsidRPr="00FA4A44">
        <w:rPr>
          <w:rFonts w:ascii="Verdana" w:hAnsi="Verdana"/>
          <w:b/>
          <w:bCs/>
        </w:rPr>
        <w:t>Uczestnicy:</w:t>
      </w:r>
      <w:r w:rsidRPr="00FA4A44">
        <w:rPr>
          <w:rFonts w:ascii="Verdana" w:hAnsi="Verdana"/>
        </w:rPr>
        <w:t xml:space="preserve"> przedstawiciele Wrocławskiej Rady Gastronomii, Urzędu Miejskiego Wrocławia,</w:t>
      </w:r>
      <w:r w:rsidRPr="00FA4A44">
        <w:rPr>
          <w:rFonts w:ascii="Verdana" w:hAnsi="Verdana"/>
          <w:b/>
          <w:bCs/>
          <w:color w:val="132E5B"/>
          <w:sz w:val="36"/>
          <w:szCs w:val="36"/>
        </w:rPr>
        <w:t xml:space="preserve"> </w:t>
      </w:r>
      <w:bookmarkStart w:id="0" w:name="_Hlk224216671"/>
      <w:r w:rsidRPr="00FA4A44">
        <w:rPr>
          <w:rFonts w:ascii="Verdana" w:hAnsi="Verdana"/>
        </w:rPr>
        <w:t>Agencji Rozwoju Aglomeracji Wrocławskiej</w:t>
      </w:r>
      <w:bookmarkEnd w:id="0"/>
      <w:r w:rsidRPr="00FA4A44">
        <w:rPr>
          <w:rFonts w:ascii="Verdana" w:hAnsi="Verdana"/>
        </w:rPr>
        <w:t>,</w:t>
      </w:r>
      <w:r w:rsidR="00C3709C">
        <w:rPr>
          <w:rFonts w:ascii="Verdana" w:hAnsi="Verdana"/>
        </w:rPr>
        <w:t xml:space="preserve"> </w:t>
      </w:r>
      <w:r w:rsidR="00C3709C">
        <w:rPr>
          <w:rFonts w:ascii="Verdana" w:hAnsi="Verdana"/>
        </w:rPr>
        <w:br/>
      </w:r>
      <w:r w:rsidRPr="00FA4A44">
        <w:rPr>
          <w:rFonts w:ascii="Verdana" w:hAnsi="Verdana"/>
        </w:rPr>
        <w:t>Ekosystem, Straży Miejskiej</w:t>
      </w:r>
      <w:r w:rsidR="00C3709C">
        <w:rPr>
          <w:rFonts w:ascii="Verdana" w:hAnsi="Verdana"/>
        </w:rPr>
        <w:t>.</w:t>
      </w:r>
    </w:p>
    <w:p w14:paraId="78FDECEE" w14:textId="3A557E08" w:rsidR="00FA4A44" w:rsidRPr="00F8651A" w:rsidRDefault="00C3709C" w:rsidP="00C3709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PORUSZANE TEMATY</w:t>
      </w:r>
      <w:r w:rsidR="00FA4A44" w:rsidRPr="00F8651A">
        <w:rPr>
          <w:rFonts w:ascii="Verdana" w:hAnsi="Verdana"/>
          <w:b/>
          <w:bCs/>
        </w:rPr>
        <w:t>:</w:t>
      </w:r>
    </w:p>
    <w:p w14:paraId="40776132" w14:textId="6C522C8D" w:rsidR="00FA4A44" w:rsidRPr="00F8651A" w:rsidRDefault="00FA4A44" w:rsidP="00FA4A44">
      <w:pPr>
        <w:pStyle w:val="Nagwek1"/>
        <w:numPr>
          <w:ilvl w:val="0"/>
          <w:numId w:val="44"/>
        </w:numPr>
        <w:tabs>
          <w:tab w:val="left" w:pos="440"/>
        </w:tabs>
        <w:spacing w:before="251" w:after="80" w:line="360" w:lineRule="auto"/>
        <w:ind w:left="440" w:hanging="318"/>
        <w:rPr>
          <w:rFonts w:ascii="Verdana" w:hAnsi="Verdana"/>
          <w:color w:val="000000" w:themeColor="text1"/>
          <w:sz w:val="24"/>
          <w:szCs w:val="24"/>
        </w:rPr>
      </w:pPr>
      <w:r w:rsidRPr="00F8651A">
        <w:rPr>
          <w:rFonts w:ascii="Verdana" w:hAnsi="Verdana"/>
          <w:color w:val="000000" w:themeColor="text1"/>
          <w:w w:val="105"/>
          <w:sz w:val="24"/>
          <w:szCs w:val="24"/>
        </w:rPr>
        <w:t>Obowiązujące</w:t>
      </w:r>
      <w:r w:rsidRPr="00F8651A">
        <w:rPr>
          <w:rFonts w:ascii="Verdana" w:hAnsi="Verdana"/>
          <w:color w:val="000000" w:themeColor="text1"/>
          <w:spacing w:val="14"/>
          <w:w w:val="105"/>
          <w:sz w:val="24"/>
          <w:szCs w:val="24"/>
        </w:rPr>
        <w:t xml:space="preserve"> </w:t>
      </w:r>
      <w:r w:rsidRPr="00F8651A">
        <w:rPr>
          <w:rFonts w:ascii="Verdana" w:hAnsi="Verdana"/>
          <w:color w:val="000000" w:themeColor="text1"/>
          <w:w w:val="105"/>
          <w:sz w:val="24"/>
          <w:szCs w:val="24"/>
        </w:rPr>
        <w:t>stawki</w:t>
      </w:r>
      <w:r w:rsidRPr="00F8651A">
        <w:rPr>
          <w:rFonts w:ascii="Verdana" w:hAnsi="Verdana"/>
          <w:color w:val="000000" w:themeColor="text1"/>
          <w:spacing w:val="11"/>
          <w:w w:val="105"/>
          <w:sz w:val="24"/>
          <w:szCs w:val="24"/>
        </w:rPr>
        <w:t xml:space="preserve"> </w:t>
      </w:r>
      <w:r w:rsidRPr="00F8651A">
        <w:rPr>
          <w:rFonts w:ascii="Verdana" w:hAnsi="Verdana"/>
          <w:color w:val="000000" w:themeColor="text1"/>
          <w:w w:val="105"/>
          <w:sz w:val="24"/>
          <w:szCs w:val="24"/>
        </w:rPr>
        <w:t>za</w:t>
      </w:r>
      <w:r w:rsidRPr="00F8651A">
        <w:rPr>
          <w:rFonts w:ascii="Verdana" w:hAnsi="Verdana"/>
          <w:color w:val="000000" w:themeColor="text1"/>
          <w:spacing w:val="4"/>
          <w:w w:val="105"/>
          <w:sz w:val="24"/>
          <w:szCs w:val="24"/>
        </w:rPr>
        <w:t xml:space="preserve"> </w:t>
      </w:r>
      <w:r w:rsidRPr="00F8651A">
        <w:rPr>
          <w:rFonts w:ascii="Verdana" w:hAnsi="Verdana"/>
          <w:color w:val="000000" w:themeColor="text1"/>
          <w:w w:val="105"/>
          <w:sz w:val="24"/>
          <w:szCs w:val="24"/>
        </w:rPr>
        <w:t>wywóz</w:t>
      </w:r>
      <w:r w:rsidRPr="00F8651A">
        <w:rPr>
          <w:rFonts w:ascii="Verdana" w:hAnsi="Verdana"/>
          <w:color w:val="000000" w:themeColor="text1"/>
          <w:spacing w:val="8"/>
          <w:w w:val="105"/>
          <w:sz w:val="24"/>
          <w:szCs w:val="24"/>
        </w:rPr>
        <w:t xml:space="preserve"> </w:t>
      </w:r>
      <w:r w:rsidRPr="00F8651A">
        <w:rPr>
          <w:rFonts w:ascii="Verdana" w:hAnsi="Verdana"/>
          <w:color w:val="000000" w:themeColor="text1"/>
          <w:spacing w:val="-2"/>
          <w:w w:val="105"/>
          <w:sz w:val="24"/>
          <w:szCs w:val="24"/>
        </w:rPr>
        <w:t>odpadów</w:t>
      </w:r>
      <w:r w:rsidR="00C3709C">
        <w:rPr>
          <w:rFonts w:ascii="Verdana" w:hAnsi="Verdana"/>
          <w:color w:val="000000" w:themeColor="text1"/>
          <w:spacing w:val="-2"/>
          <w:w w:val="105"/>
          <w:sz w:val="24"/>
          <w:szCs w:val="24"/>
        </w:rPr>
        <w:t>.</w:t>
      </w:r>
    </w:p>
    <w:p w14:paraId="71476594" w14:textId="77777777" w:rsidR="00C3709C" w:rsidRPr="00C3709C" w:rsidRDefault="00FA4A44" w:rsidP="00C3709C">
      <w:pPr>
        <w:pStyle w:val="Akapitzlist"/>
        <w:widowControl w:val="0"/>
        <w:numPr>
          <w:ilvl w:val="0"/>
          <w:numId w:val="44"/>
        </w:numPr>
        <w:tabs>
          <w:tab w:val="left" w:pos="437"/>
        </w:tabs>
        <w:autoSpaceDE w:val="0"/>
        <w:autoSpaceDN w:val="0"/>
        <w:spacing w:line="360" w:lineRule="auto"/>
        <w:ind w:left="437" w:hanging="321"/>
        <w:contextualSpacing w:val="0"/>
        <w:rPr>
          <w:rFonts w:ascii="Verdana" w:hAnsi="Verdana"/>
        </w:rPr>
      </w:pPr>
      <w:r w:rsidRPr="00F8651A">
        <w:rPr>
          <w:rFonts w:ascii="Verdana" w:hAnsi="Verdana"/>
        </w:rPr>
        <w:t>Nowa</w:t>
      </w:r>
      <w:r w:rsidRPr="00F8651A">
        <w:rPr>
          <w:rFonts w:ascii="Verdana" w:hAnsi="Verdana"/>
          <w:spacing w:val="51"/>
        </w:rPr>
        <w:t xml:space="preserve"> </w:t>
      </w:r>
      <w:r w:rsidRPr="00F8651A">
        <w:rPr>
          <w:rFonts w:ascii="Verdana" w:hAnsi="Verdana"/>
        </w:rPr>
        <w:t>zakładka</w:t>
      </w:r>
      <w:r w:rsidRPr="00F8651A">
        <w:rPr>
          <w:rFonts w:ascii="Verdana" w:hAnsi="Verdana"/>
          <w:spacing w:val="53"/>
        </w:rPr>
        <w:t xml:space="preserve"> </w:t>
      </w:r>
      <w:r w:rsidRPr="00F8651A">
        <w:rPr>
          <w:rFonts w:ascii="Verdana" w:hAnsi="Verdana"/>
        </w:rPr>
        <w:t>dotycząca</w:t>
      </w:r>
      <w:r w:rsidRPr="00F8651A">
        <w:rPr>
          <w:rFonts w:ascii="Verdana" w:hAnsi="Verdana"/>
          <w:spacing w:val="64"/>
        </w:rPr>
        <w:t xml:space="preserve"> </w:t>
      </w:r>
      <w:r w:rsidRPr="00F8651A">
        <w:rPr>
          <w:rFonts w:ascii="Verdana" w:hAnsi="Verdana"/>
        </w:rPr>
        <w:t>gastronomii</w:t>
      </w:r>
      <w:r w:rsidRPr="00F8651A">
        <w:rPr>
          <w:rFonts w:ascii="Verdana" w:hAnsi="Verdana"/>
          <w:spacing w:val="72"/>
        </w:rPr>
        <w:t xml:space="preserve"> </w:t>
      </w:r>
      <w:r w:rsidRPr="00F8651A">
        <w:rPr>
          <w:rFonts w:ascii="Verdana" w:hAnsi="Verdana"/>
        </w:rPr>
        <w:t>i</w:t>
      </w:r>
      <w:r w:rsidRPr="00F8651A">
        <w:rPr>
          <w:rFonts w:ascii="Verdana" w:hAnsi="Verdana"/>
          <w:spacing w:val="44"/>
        </w:rPr>
        <w:t xml:space="preserve"> </w:t>
      </w:r>
      <w:r w:rsidRPr="00F8651A">
        <w:rPr>
          <w:rFonts w:ascii="Verdana" w:hAnsi="Verdana"/>
        </w:rPr>
        <w:t>współudział</w:t>
      </w:r>
      <w:r w:rsidRPr="00F8651A">
        <w:rPr>
          <w:rFonts w:ascii="Verdana" w:hAnsi="Verdana"/>
          <w:spacing w:val="61"/>
        </w:rPr>
        <w:t xml:space="preserve"> </w:t>
      </w:r>
      <w:r w:rsidRPr="00F8651A">
        <w:rPr>
          <w:rFonts w:ascii="Verdana" w:hAnsi="Verdana"/>
          <w:spacing w:val="-2"/>
        </w:rPr>
        <w:t>restauratorów</w:t>
      </w:r>
      <w:r w:rsidR="00C3709C">
        <w:rPr>
          <w:rFonts w:ascii="Verdana" w:hAnsi="Verdana"/>
          <w:spacing w:val="-2"/>
        </w:rPr>
        <w:t xml:space="preserve"> </w:t>
      </w:r>
    </w:p>
    <w:p w14:paraId="13273814" w14:textId="27840407" w:rsidR="00FA4A44" w:rsidRPr="00C3709C" w:rsidRDefault="00FA4A44" w:rsidP="00C3709C">
      <w:pPr>
        <w:pStyle w:val="Akapitzlist"/>
        <w:widowControl w:val="0"/>
        <w:tabs>
          <w:tab w:val="left" w:pos="437"/>
        </w:tabs>
        <w:autoSpaceDE w:val="0"/>
        <w:autoSpaceDN w:val="0"/>
        <w:spacing w:line="360" w:lineRule="auto"/>
        <w:ind w:left="437"/>
        <w:contextualSpacing w:val="0"/>
        <w:rPr>
          <w:rFonts w:ascii="Verdana" w:hAnsi="Verdana"/>
        </w:rPr>
      </w:pPr>
      <w:r w:rsidRPr="00C3709C">
        <w:rPr>
          <w:rFonts w:ascii="Verdana" w:hAnsi="Verdana"/>
        </w:rPr>
        <w:t>w</w:t>
      </w:r>
      <w:r w:rsidRPr="00C3709C">
        <w:rPr>
          <w:rFonts w:ascii="Verdana" w:hAnsi="Verdana"/>
          <w:spacing w:val="21"/>
        </w:rPr>
        <w:t xml:space="preserve"> </w:t>
      </w:r>
      <w:r w:rsidRPr="00C3709C">
        <w:rPr>
          <w:rFonts w:ascii="Verdana" w:hAnsi="Verdana"/>
        </w:rPr>
        <w:t>jej</w:t>
      </w:r>
      <w:r w:rsidRPr="00C3709C">
        <w:rPr>
          <w:rFonts w:ascii="Verdana" w:hAnsi="Verdana"/>
          <w:spacing w:val="64"/>
        </w:rPr>
        <w:t xml:space="preserve"> </w:t>
      </w:r>
      <w:r w:rsidRPr="00C3709C">
        <w:rPr>
          <w:rFonts w:ascii="Verdana" w:hAnsi="Verdana"/>
          <w:spacing w:val="-2"/>
        </w:rPr>
        <w:t>tworzeniu</w:t>
      </w:r>
      <w:r w:rsidR="00C3709C">
        <w:rPr>
          <w:rFonts w:ascii="Verdana" w:hAnsi="Verdana"/>
          <w:spacing w:val="-2"/>
        </w:rPr>
        <w:t>.</w:t>
      </w:r>
    </w:p>
    <w:p w14:paraId="629F01E6" w14:textId="5FCDB494" w:rsidR="00FA4A44" w:rsidRPr="00F8651A" w:rsidRDefault="00FA4A44" w:rsidP="00FA4A44">
      <w:pPr>
        <w:pStyle w:val="Akapitzlist"/>
        <w:widowControl w:val="0"/>
        <w:numPr>
          <w:ilvl w:val="0"/>
          <w:numId w:val="44"/>
        </w:numPr>
        <w:tabs>
          <w:tab w:val="left" w:pos="118"/>
          <w:tab w:val="left" w:pos="443"/>
        </w:tabs>
        <w:autoSpaceDE w:val="0"/>
        <w:autoSpaceDN w:val="0"/>
        <w:spacing w:before="22" w:line="360" w:lineRule="auto"/>
        <w:ind w:left="118" w:right="1605" w:hanging="1"/>
        <w:contextualSpacing w:val="0"/>
        <w:rPr>
          <w:rFonts w:ascii="Verdana" w:hAnsi="Verdana"/>
        </w:rPr>
      </w:pPr>
      <w:r w:rsidRPr="00F8651A">
        <w:rPr>
          <w:rFonts w:ascii="Verdana" w:hAnsi="Verdana"/>
          <w:w w:val="105"/>
        </w:rPr>
        <w:t>Stan ustaleń z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Wojewódzkim</w:t>
      </w:r>
      <w:r>
        <w:rPr>
          <w:rFonts w:ascii="Verdana" w:hAnsi="Verdana"/>
          <w:w w:val="105"/>
        </w:rPr>
        <w:t xml:space="preserve"> Dolnośląskim </w:t>
      </w:r>
      <w:r w:rsidR="00C3709C">
        <w:rPr>
          <w:rFonts w:ascii="Verdana" w:hAnsi="Verdana"/>
          <w:w w:val="105"/>
        </w:rPr>
        <w:br/>
      </w:r>
      <w:r w:rsidRPr="00F8651A">
        <w:rPr>
          <w:rFonts w:ascii="Verdana" w:hAnsi="Verdana"/>
          <w:w w:val="105"/>
        </w:rPr>
        <w:t>Konserw</w:t>
      </w:r>
      <w:r w:rsidR="00C3709C">
        <w:rPr>
          <w:rFonts w:ascii="Verdana" w:hAnsi="Verdana"/>
          <w:w w:val="105"/>
        </w:rPr>
        <w:t>a</w:t>
      </w:r>
      <w:r w:rsidRPr="00F8651A">
        <w:rPr>
          <w:rFonts w:ascii="Verdana" w:hAnsi="Verdana"/>
          <w:w w:val="105"/>
        </w:rPr>
        <w:t>torem</w:t>
      </w:r>
      <w:r w:rsidR="00C3709C">
        <w:rPr>
          <w:rFonts w:ascii="Verdana" w:hAnsi="Verdana"/>
          <w:w w:val="105"/>
        </w:rPr>
        <w:t xml:space="preserve"> </w:t>
      </w:r>
      <w:r w:rsidRPr="00F8651A">
        <w:rPr>
          <w:rFonts w:ascii="Verdana" w:hAnsi="Verdana"/>
          <w:w w:val="105"/>
        </w:rPr>
        <w:t>Zabytków</w:t>
      </w:r>
      <w:r w:rsidR="00C3709C">
        <w:rPr>
          <w:rFonts w:ascii="Verdana" w:hAnsi="Verdana"/>
          <w:w w:val="105"/>
        </w:rPr>
        <w:t>.</w:t>
      </w:r>
      <w:r w:rsidRPr="00F8651A">
        <w:rPr>
          <w:rFonts w:ascii="Verdana" w:hAnsi="Verdana"/>
          <w:w w:val="105"/>
        </w:rPr>
        <w:t xml:space="preserve"> </w:t>
      </w:r>
    </w:p>
    <w:p w14:paraId="0918BBF6" w14:textId="0122C0B2" w:rsidR="00FA4A44" w:rsidRPr="00F8651A" w:rsidRDefault="00FA4A44" w:rsidP="00FA4A44">
      <w:pPr>
        <w:pStyle w:val="Akapitzlist"/>
        <w:widowControl w:val="0"/>
        <w:numPr>
          <w:ilvl w:val="0"/>
          <w:numId w:val="44"/>
        </w:numPr>
        <w:tabs>
          <w:tab w:val="left" w:pos="118"/>
          <w:tab w:val="left" w:pos="443"/>
        </w:tabs>
        <w:autoSpaceDE w:val="0"/>
        <w:autoSpaceDN w:val="0"/>
        <w:spacing w:before="22" w:line="360" w:lineRule="auto"/>
        <w:ind w:left="118" w:right="1605" w:hanging="1"/>
        <w:contextualSpacing w:val="0"/>
        <w:rPr>
          <w:rFonts w:ascii="Verdana" w:hAnsi="Verdana"/>
        </w:rPr>
      </w:pPr>
      <w:r w:rsidRPr="00F8651A">
        <w:rPr>
          <w:rFonts w:ascii="Verdana" w:hAnsi="Verdana"/>
          <w:w w:val="105"/>
        </w:rPr>
        <w:t>Nowa kadencja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="00C3709C">
        <w:rPr>
          <w:rFonts w:ascii="Verdana" w:hAnsi="Verdana"/>
          <w:w w:val="105"/>
        </w:rPr>
        <w:t>Wrocławskiej Rady Gastronomii.</w:t>
      </w:r>
    </w:p>
    <w:p w14:paraId="14EF72F5" w14:textId="4439A98B" w:rsidR="00FA4A44" w:rsidRPr="00C3709C" w:rsidRDefault="00FA4A44" w:rsidP="00FA4A44">
      <w:pPr>
        <w:spacing w:before="1" w:line="360" w:lineRule="auto"/>
        <w:rPr>
          <w:rFonts w:ascii="Verdana" w:hAnsi="Verdana"/>
          <w:b/>
          <w:bCs/>
        </w:rPr>
      </w:pPr>
      <w:r w:rsidRPr="00F8651A">
        <w:rPr>
          <w:rFonts w:ascii="Verdana" w:hAnsi="Verdana"/>
        </w:rPr>
        <w:br/>
      </w:r>
      <w:r w:rsidR="00C3709C" w:rsidRPr="00C3709C">
        <w:rPr>
          <w:rFonts w:ascii="Verdana" w:hAnsi="Verdana"/>
          <w:b/>
          <w:bCs/>
        </w:rPr>
        <w:t>WNIOSKI Z DYSKUSJI</w:t>
      </w:r>
      <w:r w:rsidRPr="00C3709C">
        <w:rPr>
          <w:rFonts w:ascii="Verdana" w:hAnsi="Verdana"/>
          <w:b/>
          <w:bCs/>
        </w:rPr>
        <w:t>:</w:t>
      </w:r>
    </w:p>
    <w:p w14:paraId="4119E963" w14:textId="768046C2" w:rsidR="00FA4A44" w:rsidRPr="00F8651A" w:rsidRDefault="00FA4A44" w:rsidP="00FA4A44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before="267" w:line="360" w:lineRule="auto"/>
        <w:ind w:left="709" w:right="231" w:hanging="709"/>
        <w:contextualSpacing w:val="0"/>
        <w:jc w:val="left"/>
        <w:rPr>
          <w:rFonts w:ascii="Verdana" w:hAnsi="Verdana"/>
        </w:rPr>
      </w:pPr>
      <w:r w:rsidRPr="00F8651A">
        <w:rPr>
          <w:rFonts w:ascii="Verdana" w:hAnsi="Verdana"/>
          <w:w w:val="105"/>
        </w:rPr>
        <w:t>Wyjaśniono powody znacznego wzrostu opłat za wywóz odpadów</w:t>
      </w:r>
      <w:r w:rsidRPr="00F8651A">
        <w:rPr>
          <w:rFonts w:ascii="Verdana" w:hAnsi="Verdana"/>
          <w:spacing w:val="-8"/>
          <w:w w:val="105"/>
        </w:rPr>
        <w:t xml:space="preserve"> </w:t>
      </w:r>
      <w:r w:rsidRPr="00F8651A">
        <w:rPr>
          <w:rFonts w:ascii="Verdana" w:hAnsi="Verdana"/>
          <w:w w:val="105"/>
        </w:rPr>
        <w:t>komunalnych. Stawki</w:t>
      </w:r>
      <w:r w:rsidRPr="00F8651A">
        <w:rPr>
          <w:rFonts w:ascii="Verdana" w:hAnsi="Verdana"/>
          <w:spacing w:val="-12"/>
          <w:w w:val="105"/>
        </w:rPr>
        <w:t xml:space="preserve"> </w:t>
      </w:r>
      <w:r w:rsidRPr="00F8651A">
        <w:rPr>
          <w:rFonts w:ascii="Verdana" w:hAnsi="Verdana"/>
          <w:w w:val="105"/>
        </w:rPr>
        <w:t>stosowane</w:t>
      </w:r>
      <w:r w:rsidRPr="00F8651A">
        <w:rPr>
          <w:rFonts w:ascii="Verdana" w:hAnsi="Verdana"/>
          <w:spacing w:val="-2"/>
          <w:w w:val="105"/>
        </w:rPr>
        <w:t xml:space="preserve"> </w:t>
      </w:r>
      <w:r w:rsidRPr="00F8651A">
        <w:rPr>
          <w:rFonts w:ascii="Verdana" w:hAnsi="Verdana"/>
          <w:w w:val="105"/>
        </w:rPr>
        <w:t>we</w:t>
      </w:r>
      <w:r w:rsidRPr="00F8651A">
        <w:rPr>
          <w:rFonts w:ascii="Verdana" w:hAnsi="Verdana"/>
          <w:spacing w:val="-11"/>
          <w:w w:val="105"/>
        </w:rPr>
        <w:t xml:space="preserve"> </w:t>
      </w:r>
      <w:r w:rsidRPr="00F8651A">
        <w:rPr>
          <w:rFonts w:ascii="Verdana" w:hAnsi="Verdana"/>
          <w:w w:val="105"/>
        </w:rPr>
        <w:t>Wrocławiu</w:t>
      </w:r>
      <w:r w:rsidRPr="00F8651A">
        <w:rPr>
          <w:rFonts w:ascii="Verdana" w:hAnsi="Verdana"/>
          <w:spacing w:val="-2"/>
          <w:w w:val="105"/>
        </w:rPr>
        <w:t xml:space="preserve"> </w:t>
      </w:r>
      <w:r w:rsidRPr="00F8651A">
        <w:rPr>
          <w:rFonts w:ascii="Verdana" w:hAnsi="Verdana"/>
          <w:w w:val="105"/>
        </w:rPr>
        <w:t>są</w:t>
      </w:r>
      <w:r w:rsidRPr="00F8651A">
        <w:rPr>
          <w:rFonts w:ascii="Verdana" w:hAnsi="Verdana"/>
          <w:spacing w:val="-1"/>
          <w:w w:val="105"/>
        </w:rPr>
        <w:t xml:space="preserve"> </w:t>
      </w:r>
      <w:r w:rsidRPr="00F8651A">
        <w:rPr>
          <w:rFonts w:ascii="Verdana" w:hAnsi="Verdana"/>
          <w:w w:val="105"/>
        </w:rPr>
        <w:t>porównywalne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z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tymi,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stosowanymi</w:t>
      </w:r>
      <w:r w:rsidRPr="00F8651A">
        <w:rPr>
          <w:rFonts w:ascii="Verdana" w:hAnsi="Verdana"/>
          <w:spacing w:val="80"/>
          <w:w w:val="105"/>
        </w:rPr>
        <w:t xml:space="preserve"> </w:t>
      </w:r>
      <w:r w:rsidRPr="00F8651A">
        <w:rPr>
          <w:rFonts w:ascii="Verdana" w:hAnsi="Verdana"/>
          <w:w w:val="105"/>
        </w:rPr>
        <w:t>w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innych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miastach,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a</w:t>
      </w:r>
      <w:r>
        <w:rPr>
          <w:rFonts w:ascii="Verdana" w:hAnsi="Verdana"/>
          <w:spacing w:val="40"/>
          <w:w w:val="105"/>
        </w:rPr>
        <w:t> </w:t>
      </w:r>
      <w:r w:rsidRPr="00F8651A">
        <w:rPr>
          <w:rFonts w:ascii="Verdana" w:hAnsi="Verdana"/>
          <w:w w:val="105"/>
        </w:rPr>
        <w:t>wynikają ze wzrostu kosztów operatorów. Ich wysokość jest dokładnie skalkulowana,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a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100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%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przychodu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z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tytułu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opłaty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za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śmieci idzie na pokrycie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kosztu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wywozu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odpadów.</w:t>
      </w:r>
    </w:p>
    <w:p w14:paraId="1A1B4047" w14:textId="32277764" w:rsidR="00FA4A44" w:rsidRPr="00F8651A" w:rsidRDefault="00FA4A44" w:rsidP="00FA4A44">
      <w:pPr>
        <w:pStyle w:val="Akapitzlist"/>
        <w:widowControl w:val="0"/>
        <w:numPr>
          <w:ilvl w:val="0"/>
          <w:numId w:val="43"/>
        </w:numPr>
        <w:tabs>
          <w:tab w:val="left" w:pos="1015"/>
          <w:tab w:val="left" w:pos="1028"/>
        </w:tabs>
        <w:autoSpaceDE w:val="0"/>
        <w:autoSpaceDN w:val="0"/>
        <w:spacing w:line="360" w:lineRule="auto"/>
        <w:ind w:left="709" w:right="251" w:hanging="709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  <w:w w:val="105"/>
        </w:rPr>
        <w:t>Stawki nie powinny wzrosnąć w 2023 roku, jednocześnie wyjaśniono,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że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obecnie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brak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jest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możliwości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ich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obniżenia.</w:t>
      </w:r>
      <w:r w:rsidRPr="00F8651A">
        <w:rPr>
          <w:rFonts w:ascii="Verdana" w:hAnsi="Verdana"/>
        </w:rPr>
        <w:t xml:space="preserve"> </w:t>
      </w:r>
    </w:p>
    <w:p w14:paraId="227D97F2" w14:textId="1398119D" w:rsidR="00FA4A44" w:rsidRPr="00F8651A" w:rsidRDefault="00FA4A44" w:rsidP="00FA4A44">
      <w:pPr>
        <w:pStyle w:val="Akapitzlist"/>
        <w:widowControl w:val="0"/>
        <w:numPr>
          <w:ilvl w:val="0"/>
          <w:numId w:val="43"/>
        </w:numPr>
        <w:tabs>
          <w:tab w:val="left" w:pos="1017"/>
          <w:tab w:val="left" w:pos="1022"/>
        </w:tabs>
        <w:autoSpaceDE w:val="0"/>
        <w:autoSpaceDN w:val="0"/>
        <w:spacing w:line="360" w:lineRule="auto"/>
        <w:ind w:left="709" w:right="241" w:hanging="709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  <w:w w:val="105"/>
        </w:rPr>
        <w:lastRenderedPageBreak/>
        <w:t>W stawkach za wywóz odpadów komunalnych nie jest wliczony koszt wywozu odpadów kuchennych, na które restauratorzy mają osobno podpisane umowy. Z przyczyn prawnych nie ma możliwości wliczenia odbioru tych odpadów w rozliczenie od-padów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komunalnych.</w:t>
      </w:r>
    </w:p>
    <w:p w14:paraId="473AE293" w14:textId="3EE52687" w:rsidR="00FA4A44" w:rsidRPr="00F8651A" w:rsidRDefault="00FA4A44" w:rsidP="00FA4A44">
      <w:pPr>
        <w:pStyle w:val="Akapitzlist"/>
        <w:widowControl w:val="0"/>
        <w:numPr>
          <w:ilvl w:val="0"/>
          <w:numId w:val="43"/>
        </w:numPr>
        <w:tabs>
          <w:tab w:val="left" w:pos="1018"/>
        </w:tabs>
        <w:autoSpaceDE w:val="0"/>
        <w:autoSpaceDN w:val="0"/>
        <w:spacing w:line="360" w:lineRule="auto"/>
        <w:ind w:left="709" w:hanging="709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  <w:w w:val="105"/>
        </w:rPr>
        <w:t>Częstotliwość</w:t>
      </w:r>
      <w:r w:rsidRPr="00F8651A">
        <w:rPr>
          <w:rFonts w:ascii="Verdana" w:hAnsi="Verdana"/>
          <w:spacing w:val="46"/>
          <w:w w:val="105"/>
        </w:rPr>
        <w:t xml:space="preserve"> </w:t>
      </w:r>
      <w:r w:rsidRPr="00F8651A">
        <w:rPr>
          <w:rFonts w:ascii="Verdana" w:hAnsi="Verdana"/>
          <w:w w:val="105"/>
        </w:rPr>
        <w:t>wywozu</w:t>
      </w:r>
      <w:r w:rsidRPr="00F8651A">
        <w:rPr>
          <w:rFonts w:ascii="Verdana" w:hAnsi="Verdana"/>
          <w:spacing w:val="38"/>
          <w:w w:val="105"/>
        </w:rPr>
        <w:t xml:space="preserve"> </w:t>
      </w:r>
      <w:r w:rsidRPr="00F8651A">
        <w:rPr>
          <w:rFonts w:ascii="Verdana" w:hAnsi="Verdana"/>
          <w:w w:val="105"/>
        </w:rPr>
        <w:t>odpadów</w:t>
      </w:r>
      <w:r w:rsidRPr="00F8651A">
        <w:rPr>
          <w:rFonts w:ascii="Verdana" w:hAnsi="Verdana"/>
          <w:spacing w:val="42"/>
          <w:w w:val="105"/>
        </w:rPr>
        <w:t xml:space="preserve"> </w:t>
      </w:r>
      <w:r w:rsidRPr="00F8651A">
        <w:rPr>
          <w:rFonts w:ascii="Verdana" w:hAnsi="Verdana"/>
          <w:w w:val="105"/>
        </w:rPr>
        <w:t>została</w:t>
      </w:r>
      <w:r w:rsidRPr="00F8651A">
        <w:rPr>
          <w:rFonts w:ascii="Verdana" w:hAnsi="Verdana"/>
          <w:spacing w:val="31"/>
          <w:w w:val="105"/>
        </w:rPr>
        <w:t xml:space="preserve"> </w:t>
      </w:r>
      <w:r w:rsidRPr="00F8651A">
        <w:rPr>
          <w:rFonts w:ascii="Verdana" w:hAnsi="Verdana"/>
          <w:spacing w:val="-2"/>
          <w:w w:val="105"/>
        </w:rPr>
        <w:t>utrzymana.</w:t>
      </w:r>
    </w:p>
    <w:p w14:paraId="3912FC11" w14:textId="4BE8790B" w:rsidR="00FA4A44" w:rsidRPr="00F8651A" w:rsidRDefault="00FA4A44" w:rsidP="00FA4A44">
      <w:pPr>
        <w:pStyle w:val="Akapitzlist"/>
        <w:widowControl w:val="0"/>
        <w:numPr>
          <w:ilvl w:val="0"/>
          <w:numId w:val="43"/>
        </w:numPr>
        <w:tabs>
          <w:tab w:val="left" w:pos="1004"/>
          <w:tab w:val="left" w:pos="1015"/>
        </w:tabs>
        <w:autoSpaceDE w:val="0"/>
        <w:autoSpaceDN w:val="0"/>
        <w:spacing w:line="360" w:lineRule="auto"/>
        <w:ind w:left="709" w:right="242" w:hanging="709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  <w:w w:val="105"/>
        </w:rPr>
        <w:t>Kwestią do rozwiązania pozostaje problem szczurów ściśle związany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z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niewłaściwym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pozbywaniem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się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odpadów.</w:t>
      </w:r>
      <w:r w:rsidRPr="00F8651A">
        <w:rPr>
          <w:rFonts w:ascii="Verdana" w:hAnsi="Verdana"/>
        </w:rPr>
        <w:t xml:space="preserve"> </w:t>
      </w:r>
    </w:p>
    <w:p w14:paraId="285CE9C6" w14:textId="44CB3050" w:rsidR="00FA4A44" w:rsidRPr="00F8651A" w:rsidRDefault="00FA4A44" w:rsidP="00FA4A44">
      <w:pPr>
        <w:pStyle w:val="Akapitzlist"/>
        <w:widowControl w:val="0"/>
        <w:numPr>
          <w:ilvl w:val="0"/>
          <w:numId w:val="43"/>
        </w:numPr>
        <w:tabs>
          <w:tab w:val="left" w:pos="1008"/>
          <w:tab w:val="left" w:pos="1010"/>
        </w:tabs>
        <w:autoSpaceDE w:val="0"/>
        <w:autoSpaceDN w:val="0"/>
        <w:spacing w:line="360" w:lineRule="auto"/>
        <w:ind w:left="709" w:right="259" w:hanging="709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  <w:w w:val="105"/>
        </w:rPr>
        <w:t>Restauratorzy, stanowią tylko ułamek korzystających z</w:t>
      </w:r>
      <w:r>
        <w:rPr>
          <w:rFonts w:ascii="Verdana" w:hAnsi="Verdana"/>
          <w:w w:val="105"/>
        </w:rPr>
        <w:t> </w:t>
      </w:r>
      <w:r w:rsidRPr="00F8651A">
        <w:rPr>
          <w:rFonts w:ascii="Verdana" w:hAnsi="Verdana"/>
          <w:w w:val="105"/>
        </w:rPr>
        <w:t>pojemników na odpady, dlatego kampania powinna być skierowana szeroko do mieszkańców.</w:t>
      </w:r>
    </w:p>
    <w:p w14:paraId="0F81235B" w14:textId="25C5CB1F" w:rsidR="00FA4A44" w:rsidRPr="00F8651A" w:rsidRDefault="00C52FFC" w:rsidP="00FA4A44">
      <w:pPr>
        <w:pStyle w:val="Akapitzlist"/>
        <w:widowControl w:val="0"/>
        <w:numPr>
          <w:ilvl w:val="0"/>
          <w:numId w:val="43"/>
        </w:numPr>
        <w:tabs>
          <w:tab w:val="left" w:pos="1010"/>
        </w:tabs>
        <w:autoSpaceDE w:val="0"/>
        <w:autoSpaceDN w:val="0"/>
        <w:spacing w:line="360" w:lineRule="auto"/>
        <w:ind w:left="709" w:hanging="709"/>
        <w:contextualSpacing w:val="0"/>
        <w:jc w:val="left"/>
        <w:rPr>
          <w:rFonts w:ascii="Verdana" w:hAnsi="Verdana"/>
        </w:rPr>
      </w:pPr>
      <w:r w:rsidRPr="00C52FFC">
        <w:rPr>
          <w:rFonts w:ascii="Verdana" w:hAnsi="Verdana"/>
          <w:w w:val="105"/>
        </w:rPr>
        <w:t>Agencj</w:t>
      </w:r>
      <w:r>
        <w:rPr>
          <w:rFonts w:ascii="Verdana" w:hAnsi="Verdana"/>
          <w:w w:val="105"/>
        </w:rPr>
        <w:t>a</w:t>
      </w:r>
      <w:r w:rsidRPr="00C52FFC">
        <w:rPr>
          <w:rFonts w:ascii="Verdana" w:hAnsi="Verdana"/>
          <w:w w:val="105"/>
        </w:rPr>
        <w:t xml:space="preserve"> Rozwoju Aglomeracji Wrocławskiej</w:t>
      </w:r>
      <w:r>
        <w:rPr>
          <w:rFonts w:ascii="Verdana" w:hAnsi="Verdana"/>
          <w:spacing w:val="75"/>
          <w:w w:val="150"/>
        </w:rPr>
        <w:t xml:space="preserve"> </w:t>
      </w:r>
      <w:r w:rsidR="00FA4A44" w:rsidRPr="00F8651A">
        <w:rPr>
          <w:rFonts w:ascii="Verdana" w:hAnsi="Verdana"/>
          <w:w w:val="105"/>
        </w:rPr>
        <w:t>przygotował</w:t>
      </w:r>
      <w:r>
        <w:rPr>
          <w:rFonts w:ascii="Verdana" w:hAnsi="Verdana"/>
          <w:w w:val="105"/>
        </w:rPr>
        <w:t>a</w:t>
      </w:r>
      <w:r w:rsidR="00FA4A44" w:rsidRPr="00F8651A">
        <w:rPr>
          <w:rFonts w:ascii="Verdana" w:hAnsi="Verdana"/>
          <w:spacing w:val="22"/>
          <w:w w:val="105"/>
        </w:rPr>
        <w:t xml:space="preserve"> </w:t>
      </w:r>
      <w:r w:rsidR="00FA4A44" w:rsidRPr="00F8651A">
        <w:rPr>
          <w:rFonts w:ascii="Verdana" w:hAnsi="Verdana"/>
          <w:w w:val="105"/>
        </w:rPr>
        <w:t>wkładkę</w:t>
      </w:r>
      <w:r w:rsidR="00FA4A44" w:rsidRPr="00F8651A">
        <w:rPr>
          <w:rFonts w:ascii="Verdana" w:hAnsi="Verdana"/>
          <w:spacing w:val="70"/>
          <w:w w:val="150"/>
        </w:rPr>
        <w:t xml:space="preserve"> </w:t>
      </w:r>
      <w:r w:rsidR="00FA4A44" w:rsidRPr="00F8651A">
        <w:rPr>
          <w:rFonts w:ascii="Verdana" w:hAnsi="Verdana"/>
          <w:w w:val="105"/>
        </w:rPr>
        <w:t>do</w:t>
      </w:r>
      <w:r w:rsidR="00FA4A44" w:rsidRPr="00F8651A">
        <w:rPr>
          <w:rFonts w:ascii="Verdana" w:hAnsi="Verdana"/>
          <w:spacing w:val="57"/>
          <w:w w:val="150"/>
        </w:rPr>
        <w:t xml:space="preserve"> </w:t>
      </w:r>
      <w:r w:rsidR="00FA4A44" w:rsidRPr="00F8651A">
        <w:rPr>
          <w:rFonts w:ascii="Verdana" w:hAnsi="Verdana"/>
          <w:w w:val="105"/>
        </w:rPr>
        <w:t>biuletynu</w:t>
      </w:r>
      <w:r w:rsidR="00FA4A44" w:rsidRPr="00F8651A">
        <w:rPr>
          <w:rFonts w:ascii="Verdana" w:hAnsi="Verdana"/>
          <w:spacing w:val="72"/>
          <w:w w:val="150"/>
        </w:rPr>
        <w:t xml:space="preserve"> </w:t>
      </w:r>
      <w:r w:rsidR="00FA4A44" w:rsidRPr="00F8651A">
        <w:rPr>
          <w:rFonts w:ascii="Verdana" w:hAnsi="Verdana"/>
          <w:w w:val="105"/>
        </w:rPr>
        <w:t>dotyczącą</w:t>
      </w:r>
      <w:r w:rsidR="00FA4A44" w:rsidRPr="00F8651A">
        <w:rPr>
          <w:rFonts w:ascii="Verdana" w:hAnsi="Verdana"/>
          <w:spacing w:val="74"/>
          <w:w w:val="105"/>
        </w:rPr>
        <w:t xml:space="preserve"> </w:t>
      </w:r>
      <w:r w:rsidR="00FA4A44" w:rsidRPr="00F8651A">
        <w:rPr>
          <w:rFonts w:ascii="Verdana" w:hAnsi="Verdana"/>
          <w:spacing w:val="-2"/>
          <w:w w:val="105"/>
        </w:rPr>
        <w:t xml:space="preserve">działań </w:t>
      </w:r>
      <w:r w:rsidR="00FA4A44" w:rsidRPr="00F8651A">
        <w:rPr>
          <w:rFonts w:ascii="Verdana" w:hAnsi="Verdana"/>
          <w:w w:val="105"/>
        </w:rPr>
        <w:t>prewencyjnych</w:t>
      </w:r>
      <w:r w:rsidR="00FA4A44" w:rsidRPr="00F8651A">
        <w:rPr>
          <w:rFonts w:ascii="Verdana" w:hAnsi="Verdana"/>
          <w:spacing w:val="27"/>
          <w:w w:val="105"/>
        </w:rPr>
        <w:t xml:space="preserve"> </w:t>
      </w:r>
      <w:r w:rsidR="00FA4A44" w:rsidRPr="00F8651A">
        <w:rPr>
          <w:rFonts w:ascii="Verdana" w:hAnsi="Verdana"/>
          <w:w w:val="105"/>
        </w:rPr>
        <w:t>w</w:t>
      </w:r>
      <w:r w:rsidR="00FA4A44" w:rsidRPr="00F8651A">
        <w:rPr>
          <w:rFonts w:ascii="Verdana" w:hAnsi="Verdana"/>
          <w:spacing w:val="7"/>
          <w:w w:val="105"/>
        </w:rPr>
        <w:t xml:space="preserve"> </w:t>
      </w:r>
      <w:r w:rsidR="00FA4A44" w:rsidRPr="00F8651A">
        <w:rPr>
          <w:rFonts w:ascii="Verdana" w:hAnsi="Verdana"/>
          <w:w w:val="105"/>
        </w:rPr>
        <w:t>walce</w:t>
      </w:r>
      <w:r w:rsidR="00FA4A44" w:rsidRPr="00F8651A">
        <w:rPr>
          <w:rFonts w:ascii="Verdana" w:hAnsi="Verdana"/>
          <w:spacing w:val="6"/>
          <w:w w:val="105"/>
        </w:rPr>
        <w:t xml:space="preserve"> </w:t>
      </w:r>
      <w:r w:rsidR="00FA4A44" w:rsidRPr="00F8651A">
        <w:rPr>
          <w:rFonts w:ascii="Verdana" w:hAnsi="Verdana"/>
          <w:w w:val="105"/>
        </w:rPr>
        <w:t>ze</w:t>
      </w:r>
      <w:r w:rsidR="00FA4A44" w:rsidRPr="00F8651A">
        <w:rPr>
          <w:rFonts w:ascii="Verdana" w:hAnsi="Verdana"/>
          <w:spacing w:val="-8"/>
          <w:w w:val="105"/>
        </w:rPr>
        <w:t xml:space="preserve"> </w:t>
      </w:r>
      <w:r w:rsidR="00FA4A44" w:rsidRPr="00F8651A">
        <w:rPr>
          <w:rFonts w:ascii="Verdana" w:hAnsi="Verdana"/>
          <w:spacing w:val="-2"/>
          <w:w w:val="105"/>
        </w:rPr>
        <w:t>szczurami.</w:t>
      </w:r>
    </w:p>
    <w:p w14:paraId="6836060A" w14:textId="24251630" w:rsidR="00FA4A44" w:rsidRPr="00833BF3" w:rsidRDefault="00FA4A44" w:rsidP="00FA4A44">
      <w:pPr>
        <w:pStyle w:val="Akapitzlist"/>
        <w:widowControl w:val="0"/>
        <w:numPr>
          <w:ilvl w:val="0"/>
          <w:numId w:val="43"/>
        </w:numPr>
        <w:tabs>
          <w:tab w:val="left" w:pos="1200"/>
          <w:tab w:val="left" w:pos="1202"/>
        </w:tabs>
        <w:autoSpaceDE w:val="0"/>
        <w:autoSpaceDN w:val="0"/>
        <w:spacing w:before="91" w:line="360" w:lineRule="auto"/>
        <w:ind w:left="709" w:right="93" w:hanging="709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  <w:spacing w:val="-2"/>
        </w:rPr>
        <w:t>Straż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  <w:spacing w:val="-2"/>
        </w:rPr>
        <w:t>Miejska</w:t>
      </w:r>
      <w:r w:rsidRPr="00F8651A">
        <w:rPr>
          <w:rFonts w:ascii="Verdana" w:hAnsi="Verdana"/>
          <w:spacing w:val="-7"/>
        </w:rPr>
        <w:t xml:space="preserve"> </w:t>
      </w:r>
      <w:r w:rsidRPr="00F8651A">
        <w:rPr>
          <w:rFonts w:ascii="Verdana" w:hAnsi="Verdana"/>
          <w:spacing w:val="-2"/>
        </w:rPr>
        <w:t>będzie</w:t>
      </w:r>
      <w:r w:rsidRPr="00F8651A">
        <w:rPr>
          <w:rFonts w:ascii="Verdana" w:hAnsi="Verdana"/>
          <w:spacing w:val="-16"/>
        </w:rPr>
        <w:t xml:space="preserve"> </w:t>
      </w:r>
      <w:r w:rsidRPr="00F8651A">
        <w:rPr>
          <w:rFonts w:ascii="Verdana" w:hAnsi="Verdana"/>
          <w:spacing w:val="-2"/>
        </w:rPr>
        <w:t>kontrolowała</w:t>
      </w:r>
      <w:r w:rsidRPr="00F8651A">
        <w:rPr>
          <w:rFonts w:ascii="Verdana" w:hAnsi="Verdana"/>
          <w:spacing w:val="-3"/>
        </w:rPr>
        <w:t xml:space="preserve"> </w:t>
      </w:r>
      <w:r w:rsidRPr="00F8651A">
        <w:rPr>
          <w:rFonts w:ascii="Verdana" w:hAnsi="Verdana"/>
          <w:spacing w:val="-2"/>
        </w:rPr>
        <w:t>i</w:t>
      </w:r>
      <w:r w:rsidRPr="00F8651A">
        <w:rPr>
          <w:rFonts w:ascii="Verdana" w:hAnsi="Verdana"/>
          <w:spacing w:val="-18"/>
        </w:rPr>
        <w:t xml:space="preserve"> </w:t>
      </w:r>
      <w:r w:rsidRPr="00F8651A">
        <w:rPr>
          <w:rFonts w:ascii="Verdana" w:hAnsi="Verdana"/>
          <w:spacing w:val="-2"/>
        </w:rPr>
        <w:t>nakładała</w:t>
      </w:r>
      <w:r w:rsidRPr="00F8651A">
        <w:rPr>
          <w:rFonts w:ascii="Verdana" w:hAnsi="Verdana"/>
          <w:spacing w:val="-7"/>
        </w:rPr>
        <w:t xml:space="preserve"> </w:t>
      </w:r>
      <w:r w:rsidRPr="00F8651A">
        <w:rPr>
          <w:rFonts w:ascii="Verdana" w:hAnsi="Verdana"/>
          <w:spacing w:val="-2"/>
        </w:rPr>
        <w:t>mandaty</w:t>
      </w:r>
      <w:r w:rsidRPr="00F8651A">
        <w:rPr>
          <w:rFonts w:ascii="Verdana" w:hAnsi="Verdana"/>
          <w:spacing w:val="-9"/>
        </w:rPr>
        <w:t xml:space="preserve"> </w:t>
      </w:r>
      <w:r w:rsidRPr="00F8651A">
        <w:rPr>
          <w:rFonts w:ascii="Verdana" w:hAnsi="Verdana"/>
          <w:spacing w:val="-2"/>
        </w:rPr>
        <w:t>za</w:t>
      </w:r>
      <w:r w:rsidRPr="00F8651A">
        <w:rPr>
          <w:rFonts w:ascii="Verdana" w:hAnsi="Verdana"/>
          <w:spacing w:val="-14"/>
        </w:rPr>
        <w:t xml:space="preserve"> </w:t>
      </w:r>
      <w:r w:rsidRPr="00F8651A">
        <w:rPr>
          <w:rFonts w:ascii="Verdana" w:hAnsi="Verdana"/>
          <w:spacing w:val="-2"/>
        </w:rPr>
        <w:t>za</w:t>
      </w:r>
      <w:r w:rsidRPr="00F8651A">
        <w:rPr>
          <w:rFonts w:ascii="Verdana" w:hAnsi="Verdana"/>
        </w:rPr>
        <w:t xml:space="preserve">niżoną ilość pojemników, brak podpisanych umów na wywóz </w:t>
      </w:r>
      <w:r w:rsidRPr="00F8651A">
        <w:rPr>
          <w:rFonts w:ascii="Verdana" w:hAnsi="Verdana"/>
          <w:spacing w:val="-2"/>
        </w:rPr>
        <w:t>odpadów</w:t>
      </w:r>
      <w:r w:rsidRPr="00F8651A">
        <w:rPr>
          <w:rFonts w:ascii="Verdana" w:hAnsi="Verdana"/>
          <w:spacing w:val="-9"/>
        </w:rPr>
        <w:t xml:space="preserve"> </w:t>
      </w:r>
      <w:r>
        <w:rPr>
          <w:rFonts w:ascii="Verdana" w:hAnsi="Verdana"/>
          <w:spacing w:val="-9"/>
        </w:rPr>
        <w:br/>
      </w:r>
      <w:r w:rsidRPr="00F8651A">
        <w:rPr>
          <w:rFonts w:ascii="Verdana" w:hAnsi="Verdana"/>
          <w:spacing w:val="-2"/>
        </w:rPr>
        <w:t>i</w:t>
      </w:r>
      <w:r w:rsidRPr="00F8651A">
        <w:rPr>
          <w:rFonts w:ascii="Verdana" w:hAnsi="Verdana"/>
          <w:spacing w:val="-17"/>
        </w:rPr>
        <w:t xml:space="preserve"> </w:t>
      </w:r>
      <w:r w:rsidRPr="00F8651A">
        <w:rPr>
          <w:rFonts w:ascii="Verdana" w:hAnsi="Verdana"/>
          <w:spacing w:val="-2"/>
        </w:rPr>
        <w:t>niewłaściwe</w:t>
      </w:r>
      <w:r w:rsidRPr="00F8651A">
        <w:rPr>
          <w:rFonts w:ascii="Verdana" w:hAnsi="Verdana"/>
        </w:rPr>
        <w:t xml:space="preserve"> </w:t>
      </w:r>
      <w:r w:rsidRPr="00F8651A">
        <w:rPr>
          <w:rFonts w:ascii="Verdana" w:hAnsi="Verdana"/>
          <w:spacing w:val="-2"/>
        </w:rPr>
        <w:t>zarzadzanie</w:t>
      </w:r>
      <w:r w:rsidRPr="00F8651A">
        <w:rPr>
          <w:rFonts w:ascii="Verdana" w:hAnsi="Verdana"/>
          <w:spacing w:val="-5"/>
        </w:rPr>
        <w:t xml:space="preserve"> </w:t>
      </w:r>
      <w:r w:rsidRPr="00F8651A">
        <w:rPr>
          <w:rFonts w:ascii="Verdana" w:hAnsi="Verdana"/>
          <w:spacing w:val="-2"/>
        </w:rPr>
        <w:t>odpadami.</w:t>
      </w:r>
    </w:p>
    <w:p w14:paraId="7B929F5F" w14:textId="164F86A0" w:rsidR="00FA4A44" w:rsidRPr="00F8651A" w:rsidRDefault="00FA4A44" w:rsidP="00FA4A44">
      <w:pPr>
        <w:pStyle w:val="Akapitzlist"/>
        <w:widowControl w:val="0"/>
        <w:numPr>
          <w:ilvl w:val="0"/>
          <w:numId w:val="43"/>
        </w:numPr>
        <w:autoSpaceDE w:val="0"/>
        <w:autoSpaceDN w:val="0"/>
        <w:spacing w:line="360" w:lineRule="auto"/>
        <w:ind w:left="709" w:right="91" w:hanging="709"/>
        <w:contextualSpacing w:val="0"/>
        <w:jc w:val="left"/>
        <w:rPr>
          <w:rFonts w:ascii="Verdana" w:hAnsi="Verdana"/>
          <w:position w:val="1"/>
        </w:rPr>
      </w:pPr>
      <w:r w:rsidRPr="00F8651A">
        <w:rPr>
          <w:rFonts w:ascii="Verdana" w:hAnsi="Verdana"/>
          <w:spacing w:val="-8"/>
        </w:rPr>
        <w:t>Po</w:t>
      </w:r>
      <w:r w:rsidRPr="00F8651A">
        <w:rPr>
          <w:rFonts w:ascii="Verdana" w:hAnsi="Verdana"/>
          <w:spacing w:val="-12"/>
        </w:rPr>
        <w:t xml:space="preserve"> </w:t>
      </w:r>
      <w:r w:rsidRPr="00F8651A">
        <w:rPr>
          <w:rFonts w:ascii="Verdana" w:hAnsi="Verdana"/>
          <w:spacing w:val="-8"/>
        </w:rPr>
        <w:t>Świętach</w:t>
      </w:r>
      <w:r w:rsidRPr="00F8651A">
        <w:rPr>
          <w:rFonts w:ascii="Verdana" w:hAnsi="Verdana"/>
          <w:spacing w:val="-11"/>
        </w:rPr>
        <w:t xml:space="preserve"> </w:t>
      </w:r>
      <w:r w:rsidRPr="00F8651A">
        <w:rPr>
          <w:rFonts w:ascii="Verdana" w:hAnsi="Verdana"/>
          <w:spacing w:val="-8"/>
        </w:rPr>
        <w:t>Wielkanocnych</w:t>
      </w:r>
      <w:r w:rsidRPr="00F8651A">
        <w:rPr>
          <w:rFonts w:ascii="Verdana" w:hAnsi="Verdana"/>
          <w:spacing w:val="13"/>
        </w:rPr>
        <w:t xml:space="preserve"> </w:t>
      </w:r>
      <w:r w:rsidRPr="00F8651A">
        <w:rPr>
          <w:rFonts w:ascii="Verdana" w:hAnsi="Verdana"/>
          <w:spacing w:val="-8"/>
        </w:rPr>
        <w:t>rozpocznie się</w:t>
      </w:r>
      <w:r w:rsidRPr="00F8651A">
        <w:rPr>
          <w:rFonts w:ascii="Verdana" w:hAnsi="Verdana"/>
          <w:spacing w:val="-12"/>
        </w:rPr>
        <w:t xml:space="preserve"> </w:t>
      </w:r>
      <w:r w:rsidRPr="00F8651A">
        <w:rPr>
          <w:rFonts w:ascii="Verdana" w:hAnsi="Verdana"/>
          <w:spacing w:val="-8"/>
        </w:rPr>
        <w:t>cykl</w:t>
      </w:r>
      <w:r w:rsidRPr="00F8651A">
        <w:rPr>
          <w:rFonts w:ascii="Verdana" w:hAnsi="Verdana"/>
          <w:spacing w:val="-10"/>
        </w:rPr>
        <w:t xml:space="preserve"> </w:t>
      </w:r>
      <w:r w:rsidRPr="00F8651A">
        <w:rPr>
          <w:rFonts w:ascii="Verdana" w:hAnsi="Verdana"/>
          <w:spacing w:val="-8"/>
        </w:rPr>
        <w:t>spotkań na</w:t>
      </w:r>
      <w:r w:rsidRPr="00F8651A">
        <w:rPr>
          <w:rFonts w:ascii="Verdana" w:hAnsi="Verdana"/>
        </w:rPr>
        <w:t xml:space="preserve"> </w:t>
      </w:r>
      <w:r w:rsidRPr="00F8651A">
        <w:rPr>
          <w:rFonts w:ascii="Verdana" w:hAnsi="Verdana"/>
          <w:spacing w:val="-8"/>
        </w:rPr>
        <w:t>wy</w:t>
      </w:r>
      <w:r w:rsidRPr="00F8651A">
        <w:rPr>
          <w:rFonts w:ascii="Verdana" w:hAnsi="Verdana"/>
        </w:rPr>
        <w:t>branych podwórkach dotyczący utrzymania porządku i działań przeciwko szczurom.</w:t>
      </w:r>
    </w:p>
    <w:p w14:paraId="42F8F560" w14:textId="77777777" w:rsidR="00FA4A44" w:rsidRPr="00F8651A" w:rsidRDefault="00FA4A44" w:rsidP="00C52FFC">
      <w:pPr>
        <w:pStyle w:val="Nagwek1"/>
        <w:numPr>
          <w:ilvl w:val="0"/>
          <w:numId w:val="43"/>
        </w:numPr>
        <w:spacing w:before="0" w:line="360" w:lineRule="auto"/>
        <w:ind w:right="84"/>
        <w:jc w:val="left"/>
        <w:rPr>
          <w:rFonts w:ascii="Verdana" w:hAnsi="Verdana"/>
          <w:color w:val="000000" w:themeColor="text1"/>
          <w:sz w:val="24"/>
          <w:szCs w:val="24"/>
        </w:rPr>
      </w:pPr>
      <w:r w:rsidRPr="00F8651A">
        <w:rPr>
          <w:rFonts w:ascii="Verdana" w:hAnsi="Verdana"/>
          <w:color w:val="000000" w:themeColor="text1"/>
          <w:sz w:val="24"/>
          <w:szCs w:val="24"/>
        </w:rPr>
        <w:t xml:space="preserve">W kwestii nowej zakładki „Gastronomia”, omówione zostały </w:t>
      </w:r>
      <w:r w:rsidRPr="00F8651A">
        <w:rPr>
          <w:rFonts w:ascii="Verdana" w:hAnsi="Verdana"/>
          <w:color w:val="000000" w:themeColor="text1"/>
          <w:w w:val="105"/>
          <w:sz w:val="24"/>
          <w:szCs w:val="24"/>
        </w:rPr>
        <w:t>zasady zamieszczania treści dotyczących wydarzeń gastronomicznych i aktualności dotyczących lokali (nowe menu, przebranżowienie, remont, oferty okolicznościowe, różne zestawienia, etc.):</w:t>
      </w:r>
    </w:p>
    <w:p w14:paraId="63EA3313" w14:textId="77777777" w:rsidR="00FA4A44" w:rsidRPr="00F8651A" w:rsidRDefault="00FA4A44" w:rsidP="00C52FFC">
      <w:pPr>
        <w:pStyle w:val="Akapitzlist"/>
        <w:widowControl w:val="0"/>
        <w:numPr>
          <w:ilvl w:val="1"/>
          <w:numId w:val="43"/>
        </w:numPr>
        <w:tabs>
          <w:tab w:val="left" w:pos="1730"/>
        </w:tabs>
        <w:autoSpaceDE w:val="0"/>
        <w:autoSpaceDN w:val="0"/>
        <w:spacing w:line="360" w:lineRule="auto"/>
        <w:ind w:left="993" w:right="428"/>
        <w:contextualSpacing w:val="0"/>
        <w:rPr>
          <w:rFonts w:ascii="Verdana" w:hAnsi="Verdana"/>
          <w:color w:val="242424"/>
        </w:rPr>
      </w:pPr>
      <w:r w:rsidRPr="00F8651A">
        <w:rPr>
          <w:rFonts w:ascii="Verdana" w:hAnsi="Verdana"/>
          <w:w w:val="110"/>
        </w:rPr>
        <w:t>na stronie Wrocław.pl</w:t>
      </w:r>
      <w:r w:rsidRPr="00F8651A">
        <w:rPr>
          <w:rFonts w:ascii="Verdana" w:hAnsi="Verdana"/>
          <w:spacing w:val="40"/>
          <w:w w:val="110"/>
        </w:rPr>
        <w:t xml:space="preserve"> </w:t>
      </w:r>
      <w:r w:rsidRPr="00F8651A">
        <w:rPr>
          <w:rFonts w:ascii="Verdana" w:hAnsi="Verdana"/>
          <w:w w:val="110"/>
        </w:rPr>
        <w:t>w zakładce gastronomia</w:t>
      </w:r>
      <w:r w:rsidRPr="00F8651A">
        <w:rPr>
          <w:rFonts w:ascii="Verdana" w:hAnsi="Verdana"/>
          <w:spacing w:val="33"/>
          <w:w w:val="110"/>
        </w:rPr>
        <w:t xml:space="preserve"> </w:t>
      </w:r>
      <w:r w:rsidRPr="00F8651A">
        <w:rPr>
          <w:rFonts w:ascii="Verdana" w:hAnsi="Verdana"/>
          <w:w w:val="110"/>
        </w:rPr>
        <w:t>będą umieszczane</w:t>
      </w:r>
      <w:r w:rsidRPr="00F8651A">
        <w:rPr>
          <w:rFonts w:ascii="Verdana" w:hAnsi="Verdana"/>
          <w:spacing w:val="3"/>
          <w:w w:val="110"/>
        </w:rPr>
        <w:t xml:space="preserve"> </w:t>
      </w:r>
      <w:r w:rsidRPr="00F8651A">
        <w:rPr>
          <w:rFonts w:ascii="Verdana" w:hAnsi="Verdana"/>
          <w:w w:val="110"/>
        </w:rPr>
        <w:t>wspólne</w:t>
      </w:r>
      <w:r w:rsidRPr="00F8651A">
        <w:rPr>
          <w:rFonts w:ascii="Verdana" w:hAnsi="Verdana"/>
          <w:spacing w:val="-3"/>
          <w:w w:val="110"/>
        </w:rPr>
        <w:t xml:space="preserve"> </w:t>
      </w:r>
      <w:r w:rsidRPr="00F8651A">
        <w:rPr>
          <w:rFonts w:ascii="Verdana" w:hAnsi="Verdana"/>
          <w:w w:val="110"/>
        </w:rPr>
        <w:t>wydarzenia,</w:t>
      </w:r>
      <w:r w:rsidRPr="00F8651A">
        <w:rPr>
          <w:rFonts w:ascii="Verdana" w:hAnsi="Verdana"/>
          <w:spacing w:val="5"/>
          <w:w w:val="110"/>
        </w:rPr>
        <w:t xml:space="preserve"> </w:t>
      </w:r>
      <w:r w:rsidRPr="00F8651A">
        <w:rPr>
          <w:rFonts w:ascii="Verdana" w:hAnsi="Verdana"/>
          <w:w w:val="110"/>
        </w:rPr>
        <w:t>inicjatywy</w:t>
      </w:r>
      <w:r w:rsidRPr="00F8651A">
        <w:rPr>
          <w:rFonts w:ascii="Verdana" w:hAnsi="Verdana"/>
          <w:spacing w:val="7"/>
          <w:w w:val="110"/>
        </w:rPr>
        <w:t xml:space="preserve"> </w:t>
      </w:r>
      <w:r w:rsidRPr="00F8651A">
        <w:rPr>
          <w:rFonts w:ascii="Verdana" w:hAnsi="Verdana"/>
          <w:w w:val="110"/>
        </w:rPr>
        <w:t>i</w:t>
      </w:r>
      <w:r w:rsidRPr="00F8651A">
        <w:rPr>
          <w:rFonts w:ascii="Verdana" w:hAnsi="Verdana"/>
          <w:spacing w:val="-13"/>
          <w:w w:val="110"/>
        </w:rPr>
        <w:t xml:space="preserve"> </w:t>
      </w:r>
      <w:r w:rsidRPr="00F8651A">
        <w:rPr>
          <w:rFonts w:ascii="Verdana" w:hAnsi="Verdana"/>
          <w:w w:val="110"/>
        </w:rPr>
        <w:t>nowości dotyczące lokali gastronomicznych,</w:t>
      </w:r>
    </w:p>
    <w:p w14:paraId="2AB63985" w14:textId="43291A86" w:rsidR="00FA4A44" w:rsidRPr="00F8651A" w:rsidRDefault="00FA4A44" w:rsidP="00C52FFC">
      <w:pPr>
        <w:pStyle w:val="Akapitzlist"/>
        <w:widowControl w:val="0"/>
        <w:numPr>
          <w:ilvl w:val="1"/>
          <w:numId w:val="43"/>
        </w:numPr>
        <w:tabs>
          <w:tab w:val="left" w:pos="1727"/>
          <w:tab w:val="left" w:pos="1730"/>
        </w:tabs>
        <w:autoSpaceDE w:val="0"/>
        <w:autoSpaceDN w:val="0"/>
        <w:spacing w:line="360" w:lineRule="auto"/>
        <w:ind w:left="993" w:right="80"/>
        <w:contextualSpacing w:val="0"/>
        <w:rPr>
          <w:rFonts w:ascii="Verdana" w:hAnsi="Verdana"/>
          <w:color w:val="181818"/>
        </w:rPr>
      </w:pPr>
      <w:r w:rsidRPr="00F8651A">
        <w:rPr>
          <w:rFonts w:ascii="Verdana" w:hAnsi="Verdana"/>
          <w:w w:val="110"/>
        </w:rPr>
        <w:t xml:space="preserve">wszystkie wydarzenia zgłaszane przez lokale, dotyczące poszczególnych restauracji będą umieszczane na stronie </w:t>
      </w:r>
      <w:r w:rsidRPr="00F8651A">
        <w:rPr>
          <w:rFonts w:ascii="Verdana" w:hAnsi="Verdana"/>
          <w:spacing w:val="-2"/>
          <w:w w:val="110"/>
        </w:rPr>
        <w:t>gowrocław.pl.</w:t>
      </w:r>
    </w:p>
    <w:p w14:paraId="6777EB61" w14:textId="2F492627" w:rsidR="00FA4A44" w:rsidRPr="00C52FFC" w:rsidRDefault="00C52FFC" w:rsidP="00C52FFC">
      <w:pPr>
        <w:pStyle w:val="Akapitzlist"/>
        <w:widowControl w:val="0"/>
        <w:numPr>
          <w:ilvl w:val="0"/>
          <w:numId w:val="43"/>
        </w:numPr>
        <w:tabs>
          <w:tab w:val="left" w:pos="764"/>
        </w:tabs>
        <w:autoSpaceDE w:val="0"/>
        <w:autoSpaceDN w:val="0"/>
        <w:spacing w:line="360" w:lineRule="auto"/>
        <w:ind w:right="77"/>
        <w:contextualSpacing w:val="0"/>
        <w:jc w:val="left"/>
        <w:rPr>
          <w:rFonts w:ascii="Verdana" w:hAnsi="Verdana"/>
        </w:rPr>
      </w:pPr>
      <w:r w:rsidRPr="00FA4A44">
        <w:rPr>
          <w:rFonts w:ascii="Verdana" w:hAnsi="Verdana"/>
        </w:rPr>
        <w:t>Agencj</w:t>
      </w:r>
      <w:r>
        <w:rPr>
          <w:rFonts w:ascii="Verdana" w:hAnsi="Verdana"/>
        </w:rPr>
        <w:t>a</w:t>
      </w:r>
      <w:r w:rsidRPr="00FA4A44">
        <w:rPr>
          <w:rFonts w:ascii="Verdana" w:hAnsi="Verdana"/>
        </w:rPr>
        <w:t xml:space="preserve"> Rozwoju Aglomeracji Wrocławskiej</w:t>
      </w:r>
      <w:r w:rsidRPr="00F8651A">
        <w:rPr>
          <w:rFonts w:ascii="Verdana" w:hAnsi="Verdana"/>
          <w:w w:val="105"/>
        </w:rPr>
        <w:t xml:space="preserve"> </w:t>
      </w:r>
      <w:r w:rsidR="00FA4A44" w:rsidRPr="00F8651A">
        <w:rPr>
          <w:rFonts w:ascii="Verdana" w:hAnsi="Verdana"/>
          <w:w w:val="105"/>
        </w:rPr>
        <w:t xml:space="preserve">utworzy nowy adres do kontaktu z redakcją: </w:t>
      </w:r>
      <w:r w:rsidR="00FA4A44" w:rsidRPr="00F8651A">
        <w:rPr>
          <w:rFonts w:ascii="Verdana" w:hAnsi="Verdana"/>
          <w:color w:val="131313"/>
          <w:w w:val="105"/>
          <w:u w:val="single" w:color="0C083B"/>
        </w:rPr>
        <w:t>gastro.</w:t>
      </w:r>
      <w:r w:rsidR="00FA4A44" w:rsidRPr="00F8651A">
        <w:rPr>
          <w:rFonts w:ascii="Verdana" w:hAnsi="Verdana"/>
          <w:color w:val="161616"/>
          <w:w w:val="105"/>
          <w:u w:val="single" w:color="0C083B"/>
        </w:rPr>
        <w:t>redakcja@</w:t>
      </w:r>
      <w:r w:rsidR="00721E24">
        <w:rPr>
          <w:rFonts w:ascii="Verdana" w:hAnsi="Verdana"/>
          <w:color w:val="161616"/>
          <w:w w:val="105"/>
          <w:u w:val="single" w:color="0C083B"/>
        </w:rPr>
        <w:t>wroclaw.pl</w:t>
      </w:r>
      <w:r w:rsidR="00FA4A44" w:rsidRPr="00F8651A">
        <w:rPr>
          <w:rFonts w:ascii="Verdana" w:hAnsi="Verdana"/>
          <w:w w:val="105"/>
        </w:rPr>
        <w:t xml:space="preserve">, na który </w:t>
      </w:r>
      <w:r w:rsidR="00FA4A44" w:rsidRPr="00F8651A">
        <w:rPr>
          <w:rFonts w:ascii="Verdana" w:hAnsi="Verdana"/>
          <w:w w:val="105"/>
        </w:rPr>
        <w:lastRenderedPageBreak/>
        <w:t>branża gastronomiczna będzie mogła zgłaszać</w:t>
      </w:r>
      <w:r w:rsidR="00FA4A44" w:rsidRPr="00F8651A">
        <w:rPr>
          <w:rFonts w:ascii="Verdana" w:hAnsi="Verdana"/>
          <w:spacing w:val="-1"/>
          <w:w w:val="105"/>
        </w:rPr>
        <w:t xml:space="preserve"> </w:t>
      </w:r>
      <w:r w:rsidR="00FA4A44" w:rsidRPr="00F8651A">
        <w:rPr>
          <w:rFonts w:ascii="Verdana" w:hAnsi="Verdana"/>
          <w:w w:val="105"/>
        </w:rPr>
        <w:t>wszystkie inicjatywy i</w:t>
      </w:r>
      <w:r w:rsidR="00FA4A44" w:rsidRPr="00F8651A">
        <w:rPr>
          <w:rFonts w:ascii="Verdana" w:hAnsi="Verdana"/>
          <w:spacing w:val="-5"/>
          <w:w w:val="105"/>
        </w:rPr>
        <w:t xml:space="preserve"> </w:t>
      </w:r>
      <w:r w:rsidR="00FA4A44" w:rsidRPr="00F8651A">
        <w:rPr>
          <w:rFonts w:ascii="Verdana" w:hAnsi="Verdana"/>
          <w:w w:val="105"/>
        </w:rPr>
        <w:t>propozycje treści do zamieszczenia na</w:t>
      </w:r>
      <w:r w:rsidR="00FA4A44" w:rsidRPr="00F8651A">
        <w:rPr>
          <w:rFonts w:ascii="Verdana" w:hAnsi="Verdana"/>
          <w:spacing w:val="-9"/>
          <w:w w:val="105"/>
        </w:rPr>
        <w:t xml:space="preserve"> </w:t>
      </w:r>
      <w:r w:rsidR="00FA4A44" w:rsidRPr="00F8651A">
        <w:rPr>
          <w:rFonts w:ascii="Verdana" w:hAnsi="Verdana"/>
          <w:w w:val="105"/>
        </w:rPr>
        <w:t>stro</w:t>
      </w:r>
      <w:r w:rsidR="00FA4A44" w:rsidRPr="00F8651A">
        <w:rPr>
          <w:rFonts w:ascii="Verdana" w:hAnsi="Verdana"/>
          <w:spacing w:val="-4"/>
          <w:w w:val="105"/>
        </w:rPr>
        <w:t>nie.</w:t>
      </w:r>
    </w:p>
    <w:p w14:paraId="23325EB6" w14:textId="7D830859" w:rsidR="00FA4A44" w:rsidRPr="00C52FFC" w:rsidRDefault="00FA4A44" w:rsidP="00C52FFC">
      <w:pPr>
        <w:pStyle w:val="Akapitzlist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right="77"/>
        <w:contextualSpacing w:val="0"/>
        <w:jc w:val="left"/>
        <w:rPr>
          <w:rFonts w:ascii="Verdana" w:hAnsi="Verdana"/>
        </w:rPr>
      </w:pPr>
      <w:r w:rsidRPr="00F8651A">
        <w:rPr>
          <w:rFonts w:ascii="Verdana" w:hAnsi="Verdana"/>
          <w:w w:val="105"/>
        </w:rPr>
        <w:t>Aby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baza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restauracji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była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jak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najbardziej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kompletna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na</w:t>
      </w:r>
      <w:r w:rsidRPr="00F8651A">
        <w:rPr>
          <w:rFonts w:ascii="Verdana" w:hAnsi="Verdana"/>
          <w:spacing w:val="40"/>
          <w:w w:val="105"/>
        </w:rPr>
        <w:t xml:space="preserve"> </w:t>
      </w:r>
      <w:r>
        <w:rPr>
          <w:rFonts w:ascii="Verdana" w:hAnsi="Verdana"/>
          <w:w w:val="105"/>
        </w:rPr>
        <w:t xml:space="preserve">Facebook - Wrocławska Rada Gastronomii </w:t>
      </w:r>
      <w:r w:rsidRPr="00F8651A">
        <w:rPr>
          <w:rFonts w:ascii="Verdana" w:hAnsi="Verdana"/>
          <w:w w:val="105"/>
        </w:rPr>
        <w:t>jak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również na stronie wroclaw.pl będzie ukazywał się cyklicznie komunikat zachęcający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do zgłaszania</w:t>
      </w:r>
      <w:r w:rsidRPr="00F8651A">
        <w:rPr>
          <w:rFonts w:ascii="Verdana" w:hAnsi="Verdana"/>
          <w:spacing w:val="40"/>
          <w:w w:val="105"/>
        </w:rPr>
        <w:t xml:space="preserve"> </w:t>
      </w:r>
      <w:r w:rsidRPr="00F8651A">
        <w:rPr>
          <w:rFonts w:ascii="Verdana" w:hAnsi="Verdana"/>
          <w:w w:val="105"/>
        </w:rPr>
        <w:t>swoich lokali gastronomicznych.</w:t>
      </w:r>
    </w:p>
    <w:p w14:paraId="5D00CB56" w14:textId="6BF78F59" w:rsidR="00FA4A44" w:rsidRPr="00C52FFC" w:rsidRDefault="00FA4A44" w:rsidP="00C52FFC">
      <w:pPr>
        <w:pStyle w:val="Akapitzlist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right="77"/>
        <w:contextualSpacing w:val="0"/>
        <w:jc w:val="left"/>
        <w:rPr>
          <w:rFonts w:ascii="Verdana" w:hAnsi="Verdana"/>
        </w:rPr>
      </w:pPr>
      <w:r w:rsidRPr="00F8651A">
        <w:rPr>
          <w:rFonts w:ascii="Verdana" w:hAnsi="Verdana"/>
          <w:w w:val="110"/>
        </w:rPr>
        <w:t>W związku ze zmianą</w:t>
      </w:r>
      <w:r w:rsidRPr="00F8651A">
        <w:rPr>
          <w:rFonts w:ascii="Verdana" w:hAnsi="Verdana"/>
          <w:spacing w:val="-5"/>
          <w:w w:val="110"/>
        </w:rPr>
        <w:t xml:space="preserve"> </w:t>
      </w:r>
      <w:r w:rsidRPr="00F8651A">
        <w:rPr>
          <w:rFonts w:ascii="Verdana" w:hAnsi="Verdana"/>
          <w:w w:val="110"/>
        </w:rPr>
        <w:t>procedury otrzymywania zgody na</w:t>
      </w:r>
      <w:r w:rsidRPr="00F8651A">
        <w:rPr>
          <w:rFonts w:ascii="Verdana" w:hAnsi="Verdana"/>
          <w:spacing w:val="-2"/>
          <w:w w:val="110"/>
        </w:rPr>
        <w:t xml:space="preserve"> </w:t>
      </w:r>
      <w:r w:rsidRPr="00F8651A">
        <w:rPr>
          <w:rFonts w:ascii="Verdana" w:hAnsi="Verdana"/>
          <w:w w:val="110"/>
        </w:rPr>
        <w:t>lokalizacje</w:t>
      </w:r>
      <w:r w:rsidRPr="00F8651A">
        <w:rPr>
          <w:rFonts w:ascii="Verdana" w:hAnsi="Verdana"/>
          <w:spacing w:val="-4"/>
          <w:w w:val="110"/>
        </w:rPr>
        <w:t xml:space="preserve"> </w:t>
      </w:r>
      <w:r w:rsidRPr="00F8651A">
        <w:rPr>
          <w:rFonts w:ascii="Verdana" w:hAnsi="Verdana"/>
          <w:w w:val="110"/>
        </w:rPr>
        <w:t>ogródków gastronomicznych</w:t>
      </w:r>
      <w:r w:rsidRPr="00F8651A">
        <w:rPr>
          <w:rFonts w:ascii="Verdana" w:hAnsi="Verdana"/>
          <w:spacing w:val="-15"/>
          <w:w w:val="110"/>
        </w:rPr>
        <w:t xml:space="preserve"> </w:t>
      </w:r>
      <w:r w:rsidRPr="00F8651A">
        <w:rPr>
          <w:rFonts w:ascii="Verdana" w:hAnsi="Verdana"/>
          <w:w w:val="110"/>
        </w:rPr>
        <w:t>przedstawiciele</w:t>
      </w:r>
      <w:r w:rsidRPr="00F8651A">
        <w:rPr>
          <w:rFonts w:ascii="Verdana" w:hAnsi="Verdana"/>
          <w:spacing w:val="-15"/>
          <w:w w:val="110"/>
        </w:rPr>
        <w:t xml:space="preserve"> </w:t>
      </w:r>
      <w:r w:rsidRPr="00F8651A">
        <w:rPr>
          <w:rFonts w:ascii="Verdana" w:hAnsi="Verdana"/>
          <w:w w:val="110"/>
        </w:rPr>
        <w:t>branży podjęli i</w:t>
      </w:r>
      <w:r w:rsidRPr="00F8651A">
        <w:rPr>
          <w:rFonts w:ascii="Verdana" w:hAnsi="Verdana"/>
          <w:spacing w:val="-7"/>
          <w:w w:val="110"/>
        </w:rPr>
        <w:t xml:space="preserve"> </w:t>
      </w:r>
      <w:r w:rsidRPr="00F8651A">
        <w:rPr>
          <w:rFonts w:ascii="Verdana" w:hAnsi="Verdana"/>
          <w:w w:val="110"/>
        </w:rPr>
        <w:t xml:space="preserve">będą kontynuować rozmowy z Wojewódzkim Konserwatorem Zabytków. Ustalenia z tym organem będą prowadzone przez indywidualnych </w:t>
      </w:r>
      <w:r w:rsidRPr="00F8651A">
        <w:rPr>
          <w:rFonts w:ascii="Verdana" w:hAnsi="Verdana"/>
          <w:spacing w:val="-2"/>
          <w:w w:val="110"/>
        </w:rPr>
        <w:t>przedsiębiorców.</w:t>
      </w:r>
    </w:p>
    <w:p w14:paraId="62606052" w14:textId="54BB7B19" w:rsidR="00721E24" w:rsidRPr="00C52FFC" w:rsidRDefault="00FA4A44" w:rsidP="00C52FFC">
      <w:pPr>
        <w:pStyle w:val="Akapitzlist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right="77"/>
        <w:contextualSpacing w:val="0"/>
        <w:jc w:val="left"/>
        <w:rPr>
          <w:rFonts w:ascii="Verdana" w:hAnsi="Verdana"/>
        </w:rPr>
      </w:pPr>
      <w:r w:rsidRPr="00F8651A">
        <w:rPr>
          <w:rFonts w:ascii="Verdana" w:hAnsi="Verdana"/>
        </w:rPr>
        <w:t>Uwagi</w:t>
      </w:r>
      <w:r w:rsidRPr="00F8651A">
        <w:rPr>
          <w:rFonts w:ascii="Verdana" w:hAnsi="Verdana"/>
          <w:spacing w:val="43"/>
        </w:rPr>
        <w:t xml:space="preserve"> </w:t>
      </w:r>
      <w:r w:rsidRPr="00F8651A">
        <w:rPr>
          <w:rFonts w:ascii="Verdana" w:hAnsi="Verdana"/>
        </w:rPr>
        <w:t>w</w:t>
      </w:r>
      <w:r w:rsidRPr="00F8651A">
        <w:rPr>
          <w:rFonts w:ascii="Verdana" w:hAnsi="Verdana"/>
          <w:spacing w:val="35"/>
        </w:rPr>
        <w:t xml:space="preserve"> </w:t>
      </w:r>
      <w:r w:rsidRPr="00F8651A">
        <w:rPr>
          <w:rFonts w:ascii="Verdana" w:hAnsi="Verdana"/>
        </w:rPr>
        <w:t>ww.</w:t>
      </w:r>
      <w:r w:rsidRPr="00F8651A">
        <w:rPr>
          <w:rFonts w:ascii="Verdana" w:hAnsi="Verdana"/>
          <w:spacing w:val="44"/>
        </w:rPr>
        <w:t xml:space="preserve"> </w:t>
      </w:r>
      <w:r w:rsidRPr="00F8651A">
        <w:rPr>
          <w:rFonts w:ascii="Verdana" w:hAnsi="Verdana"/>
        </w:rPr>
        <w:t>sprawie</w:t>
      </w:r>
      <w:r w:rsidRPr="00F8651A">
        <w:rPr>
          <w:rFonts w:ascii="Verdana" w:hAnsi="Verdana"/>
          <w:spacing w:val="40"/>
        </w:rPr>
        <w:t xml:space="preserve"> </w:t>
      </w:r>
      <w:r w:rsidRPr="00F8651A">
        <w:rPr>
          <w:rFonts w:ascii="Verdana" w:hAnsi="Verdana"/>
        </w:rPr>
        <w:t>zostaną</w:t>
      </w:r>
      <w:r w:rsidRPr="00F8651A">
        <w:rPr>
          <w:rFonts w:ascii="Verdana" w:hAnsi="Verdana"/>
          <w:spacing w:val="6"/>
        </w:rPr>
        <w:t xml:space="preserve"> </w:t>
      </w:r>
      <w:r w:rsidRPr="00F8651A">
        <w:rPr>
          <w:rFonts w:ascii="Verdana" w:hAnsi="Verdana"/>
        </w:rPr>
        <w:t>przekazane</w:t>
      </w:r>
      <w:r w:rsidRPr="00F8651A">
        <w:rPr>
          <w:rFonts w:ascii="Verdana" w:hAnsi="Verdana"/>
          <w:spacing w:val="44"/>
        </w:rPr>
        <w:t xml:space="preserve"> </w:t>
      </w:r>
      <w:r w:rsidRPr="00F8651A">
        <w:rPr>
          <w:rFonts w:ascii="Verdana" w:hAnsi="Verdana"/>
        </w:rPr>
        <w:t>kompetentnym</w:t>
      </w:r>
      <w:r w:rsidRPr="00F8651A">
        <w:rPr>
          <w:rFonts w:ascii="Verdana" w:hAnsi="Verdana"/>
          <w:spacing w:val="74"/>
        </w:rPr>
        <w:t xml:space="preserve"> </w:t>
      </w:r>
      <w:r w:rsidRPr="00F8651A">
        <w:rPr>
          <w:rFonts w:ascii="Verdana" w:hAnsi="Verdana"/>
          <w:spacing w:val="-2"/>
        </w:rPr>
        <w:t>wydzia</w:t>
      </w:r>
      <w:r w:rsidRPr="00F8651A">
        <w:rPr>
          <w:rFonts w:ascii="Verdana" w:hAnsi="Verdana"/>
          <w:w w:val="105"/>
        </w:rPr>
        <w:t>łom</w:t>
      </w:r>
      <w:r w:rsidRPr="00F8651A">
        <w:rPr>
          <w:rFonts w:ascii="Verdana" w:hAnsi="Verdana"/>
          <w:spacing w:val="58"/>
          <w:w w:val="105"/>
        </w:rPr>
        <w:t xml:space="preserve"> </w:t>
      </w:r>
      <w:r w:rsidRPr="00F8651A">
        <w:rPr>
          <w:rFonts w:ascii="Verdana" w:hAnsi="Verdana"/>
          <w:spacing w:val="-4"/>
          <w:w w:val="105"/>
        </w:rPr>
        <w:t>U</w:t>
      </w:r>
      <w:r w:rsidR="00C52FFC">
        <w:rPr>
          <w:rFonts w:ascii="Verdana" w:hAnsi="Verdana"/>
          <w:spacing w:val="-4"/>
          <w:w w:val="105"/>
        </w:rPr>
        <w:t>rzędu Miejskiego Wrocławia</w:t>
      </w:r>
      <w:r w:rsidRPr="00F8651A">
        <w:rPr>
          <w:rFonts w:ascii="Verdana" w:hAnsi="Verdana"/>
          <w:spacing w:val="-4"/>
          <w:w w:val="105"/>
        </w:rPr>
        <w:t>.</w:t>
      </w:r>
    </w:p>
    <w:p w14:paraId="14F89E78" w14:textId="1EF71F4B" w:rsidR="008F3FFF" w:rsidRPr="00C52FFC" w:rsidRDefault="00FA4A44" w:rsidP="00C52FFC">
      <w:pPr>
        <w:pStyle w:val="Akapitzlist"/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spacing w:line="360" w:lineRule="auto"/>
        <w:ind w:right="77"/>
        <w:contextualSpacing w:val="0"/>
        <w:jc w:val="left"/>
        <w:rPr>
          <w:rFonts w:ascii="Verdana" w:hAnsi="Verdana"/>
        </w:rPr>
      </w:pPr>
      <w:r w:rsidRPr="00F8651A">
        <w:rPr>
          <w:rFonts w:ascii="Verdana" w:hAnsi="Verdana"/>
          <w:spacing w:val="-4"/>
          <w:w w:val="105"/>
        </w:rPr>
        <w:t xml:space="preserve"> </w:t>
      </w:r>
      <w:r w:rsidRPr="00721E24">
        <w:rPr>
          <w:rFonts w:ascii="Verdana" w:hAnsi="Verdana"/>
          <w:w w:val="105"/>
        </w:rPr>
        <w:t>Członkowie Rady zostali poproszeni o zgłaszaniu drogą mailową chęci udziału</w:t>
      </w:r>
      <w:r w:rsidRPr="00721E24">
        <w:rPr>
          <w:rFonts w:ascii="Verdana" w:hAnsi="Verdana"/>
          <w:spacing w:val="40"/>
          <w:w w:val="105"/>
        </w:rPr>
        <w:t xml:space="preserve"> </w:t>
      </w:r>
      <w:r w:rsidRPr="00721E24">
        <w:rPr>
          <w:rFonts w:ascii="Verdana" w:hAnsi="Verdana"/>
          <w:w w:val="105"/>
        </w:rPr>
        <w:t>w kolejnej kadencji prac rady.</w:t>
      </w:r>
    </w:p>
    <w:sectPr w:rsidR="008F3FFF" w:rsidRPr="00C52FFC" w:rsidSect="00C3709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7" w:right="1418" w:bottom="1077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2D91" w14:textId="77777777" w:rsidR="007B0991" w:rsidRDefault="007B0991">
      <w:r>
        <w:separator/>
      </w:r>
    </w:p>
  </w:endnote>
  <w:endnote w:type="continuationSeparator" w:id="0">
    <w:p w14:paraId="335B3536" w14:textId="77777777" w:rsidR="007B0991" w:rsidRDefault="007B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3A22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B0D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B0D00" w:rsidRPr="004D6885">
      <w:rPr>
        <w:sz w:val="14"/>
        <w:szCs w:val="14"/>
      </w:rPr>
      <w:fldChar w:fldCharType="separate"/>
    </w:r>
    <w:r w:rsidR="00107F9C">
      <w:rPr>
        <w:noProof/>
        <w:sz w:val="14"/>
        <w:szCs w:val="14"/>
      </w:rPr>
      <w:t>2</w:t>
    </w:r>
    <w:r w:rsidR="007B0D0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B0D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B0D00" w:rsidRPr="004D6885">
      <w:rPr>
        <w:sz w:val="14"/>
        <w:szCs w:val="14"/>
      </w:rPr>
      <w:fldChar w:fldCharType="separate"/>
    </w:r>
    <w:r w:rsidR="00107F9C">
      <w:rPr>
        <w:noProof/>
        <w:sz w:val="14"/>
        <w:szCs w:val="14"/>
      </w:rPr>
      <w:t>2</w:t>
    </w:r>
    <w:r w:rsidR="007B0D00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E521" w14:textId="77777777" w:rsidR="009B4966" w:rsidRDefault="009B4966" w:rsidP="00F261E5">
    <w:pPr>
      <w:pStyle w:val="Stopka"/>
    </w:pPr>
  </w:p>
  <w:p w14:paraId="37AD1794" w14:textId="77777777" w:rsidR="00190D4E" w:rsidRDefault="00357453" w:rsidP="00F261E5">
    <w:pPr>
      <w:pStyle w:val="Stopka"/>
    </w:pPr>
    <w:r>
      <w:rPr>
        <w:noProof/>
      </w:rPr>
      <w:drawing>
        <wp:inline distT="0" distB="0" distL="0" distR="0" wp14:anchorId="1737F018" wp14:editId="58027C58">
          <wp:extent cx="1316355" cy="728345"/>
          <wp:effectExtent l="19050" t="0" r="0" b="0"/>
          <wp:docPr id="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EAB2" w14:textId="77777777" w:rsidR="007B0991" w:rsidRDefault="007B0991">
      <w:r>
        <w:separator/>
      </w:r>
    </w:p>
  </w:footnote>
  <w:footnote w:type="continuationSeparator" w:id="0">
    <w:p w14:paraId="1DCBB903" w14:textId="77777777" w:rsidR="007B0991" w:rsidRDefault="007B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C398" w14:textId="77777777" w:rsidR="00190D4E" w:rsidRDefault="00000000">
    <w:r>
      <w:rPr>
        <w:noProof/>
      </w:rPr>
      <w:pict w14:anchorId="7E3BA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8F32" w14:textId="77777777" w:rsidR="00190D4E" w:rsidRDefault="00357453" w:rsidP="00A27F20">
    <w:pPr>
      <w:pStyle w:val="Stopka"/>
    </w:pPr>
    <w:r>
      <w:rPr>
        <w:noProof/>
      </w:rPr>
      <w:drawing>
        <wp:inline distT="0" distB="0" distL="0" distR="0" wp14:anchorId="51145A82" wp14:editId="14E102DF">
          <wp:extent cx="3365500" cy="1625600"/>
          <wp:effectExtent l="19050" t="0" r="6350" b="0"/>
          <wp:docPr id="1" name="Obraz 1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FC45FA"/>
    <w:multiLevelType w:val="hybridMultilevel"/>
    <w:tmpl w:val="AB2C556C"/>
    <w:lvl w:ilvl="0" w:tplc="7144C88A">
      <w:start w:val="1"/>
      <w:numFmt w:val="upperRoman"/>
      <w:lvlText w:val="%1."/>
      <w:lvlJc w:val="left"/>
      <w:pPr>
        <w:ind w:left="795" w:hanging="435"/>
      </w:pPr>
      <w:rPr>
        <w:rFonts w:ascii="Verdana" w:eastAsia="Times New Roman" w:hAnsi="Verdana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656352"/>
    <w:multiLevelType w:val="hybridMultilevel"/>
    <w:tmpl w:val="ED5810B6"/>
    <w:lvl w:ilvl="0" w:tplc="6E6A4EFC">
      <w:start w:val="1"/>
      <w:numFmt w:val="decimal"/>
      <w:lvlText w:val="%1."/>
      <w:lvlJc w:val="left"/>
      <w:pPr>
        <w:ind w:left="910" w:hanging="910"/>
        <w:jc w:val="right"/>
      </w:pPr>
      <w:rPr>
        <w:rFonts w:hint="default"/>
        <w:color w:val="000000" w:themeColor="text1"/>
        <w:spacing w:val="-1"/>
        <w:w w:val="101"/>
        <w:lang w:val="pl-PL" w:eastAsia="en-US" w:bidi="ar-SA"/>
      </w:rPr>
    </w:lvl>
    <w:lvl w:ilvl="1" w:tplc="804C6DE8">
      <w:numFmt w:val="bullet"/>
      <w:lvlText w:val="•"/>
      <w:lvlJc w:val="left"/>
      <w:pPr>
        <w:ind w:left="1416" w:hanging="373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2" w:tplc="F86030AA">
      <w:numFmt w:val="bullet"/>
      <w:lvlText w:val="•"/>
      <w:lvlJc w:val="left"/>
      <w:pPr>
        <w:ind w:left="2208" w:hanging="373"/>
      </w:pPr>
      <w:rPr>
        <w:rFonts w:hint="default"/>
        <w:lang w:val="pl-PL" w:eastAsia="en-US" w:bidi="ar-SA"/>
      </w:rPr>
    </w:lvl>
    <w:lvl w:ilvl="3" w:tplc="36CC90C8">
      <w:numFmt w:val="bullet"/>
      <w:lvlText w:val="•"/>
      <w:lvlJc w:val="left"/>
      <w:pPr>
        <w:ind w:left="2990" w:hanging="373"/>
      </w:pPr>
      <w:rPr>
        <w:rFonts w:hint="default"/>
        <w:lang w:val="pl-PL" w:eastAsia="en-US" w:bidi="ar-SA"/>
      </w:rPr>
    </w:lvl>
    <w:lvl w:ilvl="4" w:tplc="D5AA7738">
      <w:numFmt w:val="bullet"/>
      <w:lvlText w:val="•"/>
      <w:lvlJc w:val="left"/>
      <w:pPr>
        <w:ind w:left="3773" w:hanging="373"/>
      </w:pPr>
      <w:rPr>
        <w:rFonts w:hint="default"/>
        <w:lang w:val="pl-PL" w:eastAsia="en-US" w:bidi="ar-SA"/>
      </w:rPr>
    </w:lvl>
    <w:lvl w:ilvl="5" w:tplc="28EEBE6A">
      <w:numFmt w:val="bullet"/>
      <w:lvlText w:val="•"/>
      <w:lvlJc w:val="left"/>
      <w:pPr>
        <w:ind w:left="4555" w:hanging="373"/>
      </w:pPr>
      <w:rPr>
        <w:rFonts w:hint="default"/>
        <w:lang w:val="pl-PL" w:eastAsia="en-US" w:bidi="ar-SA"/>
      </w:rPr>
    </w:lvl>
    <w:lvl w:ilvl="6" w:tplc="7A54553E">
      <w:numFmt w:val="bullet"/>
      <w:lvlText w:val="•"/>
      <w:lvlJc w:val="left"/>
      <w:pPr>
        <w:ind w:left="5338" w:hanging="373"/>
      </w:pPr>
      <w:rPr>
        <w:rFonts w:hint="default"/>
        <w:lang w:val="pl-PL" w:eastAsia="en-US" w:bidi="ar-SA"/>
      </w:rPr>
    </w:lvl>
    <w:lvl w:ilvl="7" w:tplc="8412071E">
      <w:numFmt w:val="bullet"/>
      <w:lvlText w:val="•"/>
      <w:lvlJc w:val="left"/>
      <w:pPr>
        <w:ind w:left="6120" w:hanging="373"/>
      </w:pPr>
      <w:rPr>
        <w:rFonts w:hint="default"/>
        <w:lang w:val="pl-PL" w:eastAsia="en-US" w:bidi="ar-SA"/>
      </w:rPr>
    </w:lvl>
    <w:lvl w:ilvl="8" w:tplc="791214AE">
      <w:numFmt w:val="bullet"/>
      <w:lvlText w:val="•"/>
      <w:lvlJc w:val="left"/>
      <w:pPr>
        <w:ind w:left="6903" w:hanging="373"/>
      </w:pPr>
      <w:rPr>
        <w:rFonts w:hint="default"/>
        <w:lang w:val="pl-PL" w:eastAsia="en-US" w:bidi="ar-SA"/>
      </w:r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CE7402"/>
    <w:multiLevelType w:val="hybridMultilevel"/>
    <w:tmpl w:val="FB6ACE58"/>
    <w:lvl w:ilvl="0" w:tplc="9690B6A4">
      <w:start w:val="1"/>
      <w:numFmt w:val="decimal"/>
      <w:lvlText w:val="%1."/>
      <w:lvlJc w:val="left"/>
      <w:pPr>
        <w:ind w:left="320" w:hanging="320"/>
      </w:pPr>
      <w:rPr>
        <w:rFonts w:hint="default"/>
        <w:color w:val="000000" w:themeColor="text1"/>
        <w:spacing w:val="-1"/>
        <w:w w:val="104"/>
        <w:lang w:val="pl-PL" w:eastAsia="en-US" w:bidi="ar-SA"/>
      </w:rPr>
    </w:lvl>
    <w:lvl w:ilvl="1" w:tplc="BE12435A">
      <w:numFmt w:val="bullet"/>
      <w:lvlText w:val="•"/>
      <w:lvlJc w:val="left"/>
      <w:pPr>
        <w:ind w:left="1153" w:hanging="320"/>
      </w:pPr>
      <w:rPr>
        <w:rFonts w:hint="default"/>
        <w:lang w:val="pl-PL" w:eastAsia="en-US" w:bidi="ar-SA"/>
      </w:rPr>
    </w:lvl>
    <w:lvl w:ilvl="2" w:tplc="1E920AD2">
      <w:numFmt w:val="bullet"/>
      <w:lvlText w:val="•"/>
      <w:lvlJc w:val="left"/>
      <w:pPr>
        <w:ind w:left="1987" w:hanging="320"/>
      </w:pPr>
      <w:rPr>
        <w:rFonts w:hint="default"/>
        <w:lang w:val="pl-PL" w:eastAsia="en-US" w:bidi="ar-SA"/>
      </w:rPr>
    </w:lvl>
    <w:lvl w:ilvl="3" w:tplc="77661B64">
      <w:numFmt w:val="bullet"/>
      <w:lvlText w:val="•"/>
      <w:lvlJc w:val="left"/>
      <w:pPr>
        <w:ind w:left="2821" w:hanging="320"/>
      </w:pPr>
      <w:rPr>
        <w:rFonts w:hint="default"/>
        <w:lang w:val="pl-PL" w:eastAsia="en-US" w:bidi="ar-SA"/>
      </w:rPr>
    </w:lvl>
    <w:lvl w:ilvl="4" w:tplc="46EC401E">
      <w:numFmt w:val="bullet"/>
      <w:lvlText w:val="•"/>
      <w:lvlJc w:val="left"/>
      <w:pPr>
        <w:ind w:left="3655" w:hanging="320"/>
      </w:pPr>
      <w:rPr>
        <w:rFonts w:hint="default"/>
        <w:lang w:val="pl-PL" w:eastAsia="en-US" w:bidi="ar-SA"/>
      </w:rPr>
    </w:lvl>
    <w:lvl w:ilvl="5" w:tplc="23AE0DFA">
      <w:numFmt w:val="bullet"/>
      <w:lvlText w:val="•"/>
      <w:lvlJc w:val="left"/>
      <w:pPr>
        <w:ind w:left="4490" w:hanging="320"/>
      </w:pPr>
      <w:rPr>
        <w:rFonts w:hint="default"/>
        <w:lang w:val="pl-PL" w:eastAsia="en-US" w:bidi="ar-SA"/>
      </w:rPr>
    </w:lvl>
    <w:lvl w:ilvl="6" w:tplc="816A53DC">
      <w:numFmt w:val="bullet"/>
      <w:lvlText w:val="•"/>
      <w:lvlJc w:val="left"/>
      <w:pPr>
        <w:ind w:left="5324" w:hanging="320"/>
      </w:pPr>
      <w:rPr>
        <w:rFonts w:hint="default"/>
        <w:lang w:val="pl-PL" w:eastAsia="en-US" w:bidi="ar-SA"/>
      </w:rPr>
    </w:lvl>
    <w:lvl w:ilvl="7" w:tplc="6F1C2442">
      <w:numFmt w:val="bullet"/>
      <w:lvlText w:val="•"/>
      <w:lvlJc w:val="left"/>
      <w:pPr>
        <w:ind w:left="6158" w:hanging="320"/>
      </w:pPr>
      <w:rPr>
        <w:rFonts w:hint="default"/>
        <w:lang w:val="pl-PL" w:eastAsia="en-US" w:bidi="ar-SA"/>
      </w:rPr>
    </w:lvl>
    <w:lvl w:ilvl="8" w:tplc="56906A62">
      <w:numFmt w:val="bullet"/>
      <w:lvlText w:val="•"/>
      <w:lvlJc w:val="left"/>
      <w:pPr>
        <w:ind w:left="6992" w:hanging="320"/>
      </w:pPr>
      <w:rPr>
        <w:rFonts w:hint="default"/>
        <w:lang w:val="pl-PL" w:eastAsia="en-US" w:bidi="ar-SA"/>
      </w:r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403A5"/>
    <w:multiLevelType w:val="hybridMultilevel"/>
    <w:tmpl w:val="F538096E"/>
    <w:lvl w:ilvl="0" w:tplc="4B9C06A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7FB5B99"/>
    <w:multiLevelType w:val="hybridMultilevel"/>
    <w:tmpl w:val="9156F9FC"/>
    <w:lvl w:ilvl="0" w:tplc="852C91D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A230A"/>
    <w:multiLevelType w:val="hybridMultilevel"/>
    <w:tmpl w:val="56DCB8EE"/>
    <w:lvl w:ilvl="0" w:tplc="06261C9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88740046">
    <w:abstractNumId w:val="16"/>
  </w:num>
  <w:num w:numId="2" w16cid:durableId="1613898777">
    <w:abstractNumId w:val="22"/>
  </w:num>
  <w:num w:numId="3" w16cid:durableId="383720339">
    <w:abstractNumId w:val="8"/>
  </w:num>
  <w:num w:numId="4" w16cid:durableId="1055543821">
    <w:abstractNumId w:val="3"/>
  </w:num>
  <w:num w:numId="5" w16cid:durableId="287861808">
    <w:abstractNumId w:val="2"/>
  </w:num>
  <w:num w:numId="6" w16cid:durableId="530344465">
    <w:abstractNumId w:val="1"/>
  </w:num>
  <w:num w:numId="7" w16cid:durableId="2047102992">
    <w:abstractNumId w:val="0"/>
  </w:num>
  <w:num w:numId="8" w16cid:durableId="444278250">
    <w:abstractNumId w:val="7"/>
  </w:num>
  <w:num w:numId="9" w16cid:durableId="458498493">
    <w:abstractNumId w:val="6"/>
  </w:num>
  <w:num w:numId="10" w16cid:durableId="1604190885">
    <w:abstractNumId w:val="5"/>
  </w:num>
  <w:num w:numId="11" w16cid:durableId="1075124248">
    <w:abstractNumId w:val="4"/>
  </w:num>
  <w:num w:numId="12" w16cid:durableId="410006205">
    <w:abstractNumId w:val="9"/>
  </w:num>
  <w:num w:numId="13" w16cid:durableId="1450590993">
    <w:abstractNumId w:val="12"/>
  </w:num>
  <w:num w:numId="14" w16cid:durableId="1132745958">
    <w:abstractNumId w:val="14"/>
  </w:num>
  <w:num w:numId="15" w16cid:durableId="117726951">
    <w:abstractNumId w:val="15"/>
  </w:num>
  <w:num w:numId="16" w16cid:durableId="1347443977">
    <w:abstractNumId w:val="30"/>
  </w:num>
  <w:num w:numId="17" w16cid:durableId="733818416">
    <w:abstractNumId w:val="32"/>
  </w:num>
  <w:num w:numId="18" w16cid:durableId="244920898">
    <w:abstractNumId w:val="27"/>
  </w:num>
  <w:num w:numId="19" w16cid:durableId="1835876553">
    <w:abstractNumId w:val="35"/>
  </w:num>
  <w:num w:numId="20" w16cid:durableId="1462117888">
    <w:abstractNumId w:val="11"/>
  </w:num>
  <w:num w:numId="21" w16cid:durableId="734357245">
    <w:abstractNumId w:val="34"/>
  </w:num>
  <w:num w:numId="22" w16cid:durableId="1328631791">
    <w:abstractNumId w:val="13"/>
  </w:num>
  <w:num w:numId="23" w16cid:durableId="57360504">
    <w:abstractNumId w:val="37"/>
  </w:num>
  <w:num w:numId="24" w16cid:durableId="1195386664">
    <w:abstractNumId w:val="21"/>
  </w:num>
  <w:num w:numId="25" w16cid:durableId="2074543919">
    <w:abstractNumId w:val="24"/>
  </w:num>
  <w:num w:numId="26" w16cid:durableId="325790227">
    <w:abstractNumId w:val="17"/>
  </w:num>
  <w:num w:numId="27" w16cid:durableId="1607810154">
    <w:abstractNumId w:val="17"/>
    <w:lvlOverride w:ilvl="0">
      <w:startOverride w:val="1"/>
    </w:lvlOverride>
  </w:num>
  <w:num w:numId="28" w16cid:durableId="365565618">
    <w:abstractNumId w:val="36"/>
  </w:num>
  <w:num w:numId="29" w16cid:durableId="918488374">
    <w:abstractNumId w:val="31"/>
  </w:num>
  <w:num w:numId="30" w16cid:durableId="1859269722">
    <w:abstractNumId w:val="19"/>
  </w:num>
  <w:num w:numId="31" w16cid:durableId="1164394020">
    <w:abstractNumId w:val="28"/>
  </w:num>
  <w:num w:numId="32" w16cid:durableId="888225904">
    <w:abstractNumId w:val="33"/>
  </w:num>
  <w:num w:numId="33" w16cid:durableId="1373964508">
    <w:abstractNumId w:val="40"/>
  </w:num>
  <w:num w:numId="34" w16cid:durableId="181284281">
    <w:abstractNumId w:val="10"/>
  </w:num>
  <w:num w:numId="35" w16cid:durableId="1677882321">
    <w:abstractNumId w:val="39"/>
  </w:num>
  <w:num w:numId="36" w16cid:durableId="1165588242">
    <w:abstractNumId w:val="25"/>
  </w:num>
  <w:num w:numId="37" w16cid:durableId="1384520843">
    <w:abstractNumId w:val="38"/>
  </w:num>
  <w:num w:numId="38" w16cid:durableId="400257335">
    <w:abstractNumId w:val="18"/>
  </w:num>
  <w:num w:numId="39" w16cid:durableId="1894585122">
    <w:abstractNumId w:val="41"/>
  </w:num>
  <w:num w:numId="40" w16cid:durableId="556355984">
    <w:abstractNumId w:val="26"/>
  </w:num>
  <w:num w:numId="41" w16cid:durableId="44179746">
    <w:abstractNumId w:val="42"/>
  </w:num>
  <w:num w:numId="42" w16cid:durableId="799690512">
    <w:abstractNumId w:val="29"/>
  </w:num>
  <w:num w:numId="43" w16cid:durableId="478689793">
    <w:abstractNumId w:val="20"/>
  </w:num>
  <w:num w:numId="44" w16cid:durableId="12633701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A33"/>
    <w:rsid w:val="00000447"/>
    <w:rsid w:val="00097AEF"/>
    <w:rsid w:val="000A1449"/>
    <w:rsid w:val="000B1382"/>
    <w:rsid w:val="000C744E"/>
    <w:rsid w:val="000E00F0"/>
    <w:rsid w:val="00105176"/>
    <w:rsid w:val="00107F9C"/>
    <w:rsid w:val="001272AA"/>
    <w:rsid w:val="00143A44"/>
    <w:rsid w:val="00145E4E"/>
    <w:rsid w:val="00180DF6"/>
    <w:rsid w:val="00190D4E"/>
    <w:rsid w:val="001A4558"/>
    <w:rsid w:val="001B524A"/>
    <w:rsid w:val="002018DC"/>
    <w:rsid w:val="002472E5"/>
    <w:rsid w:val="002551AA"/>
    <w:rsid w:val="00256655"/>
    <w:rsid w:val="002651BF"/>
    <w:rsid w:val="002720A4"/>
    <w:rsid w:val="002970A6"/>
    <w:rsid w:val="002A7009"/>
    <w:rsid w:val="002B6140"/>
    <w:rsid w:val="002B7EEC"/>
    <w:rsid w:val="002C4F38"/>
    <w:rsid w:val="002D7BA1"/>
    <w:rsid w:val="002F292D"/>
    <w:rsid w:val="00323052"/>
    <w:rsid w:val="00345256"/>
    <w:rsid w:val="00357453"/>
    <w:rsid w:val="00370044"/>
    <w:rsid w:val="003B4793"/>
    <w:rsid w:val="003D0A5E"/>
    <w:rsid w:val="003E2A53"/>
    <w:rsid w:val="003F20D6"/>
    <w:rsid w:val="00410A92"/>
    <w:rsid w:val="004207B8"/>
    <w:rsid w:val="00444EC1"/>
    <w:rsid w:val="004508B6"/>
    <w:rsid w:val="004959EE"/>
    <w:rsid w:val="00496C8F"/>
    <w:rsid w:val="004A21ED"/>
    <w:rsid w:val="004C3933"/>
    <w:rsid w:val="004D6885"/>
    <w:rsid w:val="004E5C8D"/>
    <w:rsid w:val="00517859"/>
    <w:rsid w:val="005A3893"/>
    <w:rsid w:val="005C2B9B"/>
    <w:rsid w:val="005C5E14"/>
    <w:rsid w:val="005C7850"/>
    <w:rsid w:val="005D18D1"/>
    <w:rsid w:val="005F3B60"/>
    <w:rsid w:val="0067617D"/>
    <w:rsid w:val="006917B4"/>
    <w:rsid w:val="006A1861"/>
    <w:rsid w:val="006E5885"/>
    <w:rsid w:val="00701FA2"/>
    <w:rsid w:val="00721E24"/>
    <w:rsid w:val="00743EC0"/>
    <w:rsid w:val="00765BE7"/>
    <w:rsid w:val="0077572F"/>
    <w:rsid w:val="007856FA"/>
    <w:rsid w:val="007878BA"/>
    <w:rsid w:val="0079015A"/>
    <w:rsid w:val="007A2D0B"/>
    <w:rsid w:val="007B0991"/>
    <w:rsid w:val="007B0D00"/>
    <w:rsid w:val="007F1692"/>
    <w:rsid w:val="007F1B42"/>
    <w:rsid w:val="00811886"/>
    <w:rsid w:val="0082150E"/>
    <w:rsid w:val="008361E3"/>
    <w:rsid w:val="0084463D"/>
    <w:rsid w:val="0088160D"/>
    <w:rsid w:val="008A3D32"/>
    <w:rsid w:val="008A7C22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E7315"/>
    <w:rsid w:val="009F4E19"/>
    <w:rsid w:val="009F743F"/>
    <w:rsid w:val="00A005FB"/>
    <w:rsid w:val="00A27F20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2127D"/>
    <w:rsid w:val="00C259E7"/>
    <w:rsid w:val="00C26E5E"/>
    <w:rsid w:val="00C33B73"/>
    <w:rsid w:val="00C3709C"/>
    <w:rsid w:val="00C41B85"/>
    <w:rsid w:val="00C52FFC"/>
    <w:rsid w:val="00C53C41"/>
    <w:rsid w:val="00C75A09"/>
    <w:rsid w:val="00CB24A1"/>
    <w:rsid w:val="00CB78C3"/>
    <w:rsid w:val="00CC1016"/>
    <w:rsid w:val="00CC4FAE"/>
    <w:rsid w:val="00CD26BE"/>
    <w:rsid w:val="00CD4AC9"/>
    <w:rsid w:val="00D05152"/>
    <w:rsid w:val="00D23966"/>
    <w:rsid w:val="00D26537"/>
    <w:rsid w:val="00D33992"/>
    <w:rsid w:val="00D41E93"/>
    <w:rsid w:val="00D627A1"/>
    <w:rsid w:val="00D74248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A6451"/>
    <w:rsid w:val="00EC66AA"/>
    <w:rsid w:val="00ED3E79"/>
    <w:rsid w:val="00ED507B"/>
    <w:rsid w:val="00EE4234"/>
    <w:rsid w:val="00EE47BF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4A44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53CDEA"/>
  <w15:docId w15:val="{6939BFF5-1B08-4BE7-8BDE-68809B56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7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99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1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A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FA4A44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4A44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28</TotalTime>
  <Pages>3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Rusyniak Małgorzata</cp:lastModifiedBy>
  <cp:revision>4</cp:revision>
  <cp:lastPrinted>2005-02-09T12:04:00Z</cp:lastPrinted>
  <dcterms:created xsi:type="dcterms:W3CDTF">2026-03-02T13:22:00Z</dcterms:created>
  <dcterms:modified xsi:type="dcterms:W3CDTF">2026-03-12T13:06:00Z</dcterms:modified>
</cp:coreProperties>
</file>